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ptos Display" w:hAnsi="Aptos Display"/>
          <w:b/>
          <w:color w:val="1F4E79"/>
          <w:sz w:val="32"/>
        </w:rPr>
        <w:t>PILOT PLUG</w:t>
      </w:r>
    </w:p>
    <w:p>
      <w:pPr>
        <w:spacing w:before="160"/>
        <w:jc w:val="center"/>
      </w:pPr>
      <w:r>
        <w:rPr>
          <w:rFonts w:ascii="Aptos Display" w:hAnsi="Aptos Display"/>
          <w:b/>
          <w:color w:val="1F4E79"/>
          <w:sz w:val="60"/>
        </w:rPr>
        <w:t>Reference Map Creator</w:t>
      </w:r>
    </w:p>
    <w:p>
      <w:pPr>
        <w:jc w:val="center"/>
      </w:pPr>
      <w:r>
        <w:t>User Manual - Version 1.0.0 - Revision 4</w:t>
      </w:r>
    </w:p>
    <w:p>
      <w:pPr>
        <w:spacing w:before="360"/>
        <w:jc w:val="center"/>
      </w:pPr>
      <w:r>
        <w:rPr>
          <w:rFonts w:ascii="Aptos" w:hAnsi="Aptos"/>
          <w:color w:val="464646"/>
          <w:sz w:val="23"/>
        </w:rPr>
        <w:t>Create your own offline geographic reference maps for Pilot Plug on a Windows PC - no QGIS and no Python required.</w:t>
      </w:r>
    </w:p>
    <w:tbl>
      <w:tblPr>
        <w:tblW w:type="auto" w:w="0"/>
        <w:jc w:val="center"/>
        <w:tblLook w:firstColumn="1" w:firstRow="1" w:lastColumn="0" w:lastRow="0" w:noHBand="0" w:noVBand="1" w:val="04A0"/>
      </w:tblPr>
      <w:tblGrid>
        <w:gridCol w:w="9994"/>
      </w:tblGrid>
      <w:tr>
        <w:trPr>
          <w:cantSplit w:val="true"/>
        </w:trPr>
        <w:tc>
          <w:tcPr>
            <w:tcW w:type="dxa" w:w="9994"/>
            <w:shd w:fill="EAF3F8"/>
            <w:tcBorders>
              <w:top w:val="single" w:sz="8" w:color="1F4E79"/>
              <w:left w:val="single" w:sz="16" w:color="1F4E79"/>
              <w:bottom w:val="single" w:sz="8" w:color="1F4E79"/>
              <w:right w:val="single" w:sz="8" w:color="1F4E79"/>
            </w:tcBorders>
          </w:tcPr>
          <w:p>
            <w:pPr>
              <w:spacing w:after="60"/>
            </w:pPr>
            <w:r>
              <w:rPr>
                <w:rFonts w:ascii="Aptos" w:hAnsi="Aptos"/>
                <w:b/>
                <w:color w:val="1F4E79"/>
                <w:sz w:val="21"/>
              </w:rPr>
              <w:t>What this tool creates</w:t>
            </w:r>
          </w:p>
          <w:p>
            <w:pPr>
              <w:spacing w:after="0"/>
            </w:pPr>
            <w:r>
              <w:rPr>
                <w:rFonts w:ascii="Aptos" w:hAnsi="Aptos"/>
                <w:sz w:val="20"/>
              </w:rPr>
              <w:t xml:space="preserve">A Pilot Plug </w:t>
            </w:r>
            <w:r>
              <w:rPr>
                <w:rFonts w:ascii="Consolas" w:hAnsi="Consolas"/>
                <w:sz w:val="19"/>
              </w:rPr>
              <w:t>.ppmap</w:t>
            </w:r>
            <w:r>
              <w:rPr>
                <w:rFonts w:ascii="Aptos" w:hAnsi="Aptos"/>
                <w:sz w:val="20"/>
              </w:rPr>
              <w:t xml:space="preserve"> containing a geographic background/reference map. It is intended for situational awareness and general reference, not as an official nautical chart.</w:t>
            </w:r>
          </w:p>
        </w:tc>
      </w:tr>
    </w:tbl>
    <w:p>
      <w:pPr>
        <w:spacing w:after="0"/>
      </w:pPr>
    </w:p>
    <w:p>
      <w:pPr>
        <w:spacing w:before="360"/>
        <w:jc w:val="center"/>
      </w:pPr>
      <w:r>
        <w:rPr>
          <w:rFonts w:ascii="Aptos" w:hAnsi="Aptos"/>
          <w:color w:val="646464"/>
          <w:sz w:val="19"/>
        </w:rPr>
        <w:t>Release date: 16 August 2026</w:t>
      </w:r>
    </w:p>
    <w:p>
      <w:pPr>
        <w:jc w:val="center"/>
      </w:pPr>
      <w:r>
        <w:rPr>
          <w:rFonts w:ascii="Aptos" w:hAnsi="Aptos"/>
          <w:b/>
          <w:color w:val="1F4E79"/>
          <w:sz w:val="20"/>
        </w:rPr>
        <w:t>pilotplug.app</w:t>
      </w:r>
    </w:p>
    <w:p>
      <w:r>
        <w:br w:type="page"/>
      </w:r>
    </w:p>
    <w:p>
      <w:pPr>
        <w:pStyle w:val="Heading1"/>
        <w:keepNext/>
      </w:pPr>
      <w:r>
        <w:t>Contents</w:t>
      </w:r>
    </w:p>
    <w:p>
      <w:pPr>
        <w:spacing w:after="40"/>
      </w:pPr>
      <w:r>
        <w:rPr>
          <w:rFonts w:ascii="Aptos" w:hAnsi="Aptos"/>
          <w:sz w:val="21"/>
        </w:rPr>
        <w:t>1. What the Reference Map Creator is</w:t>
      </w:r>
    </w:p>
    <w:p>
      <w:pPr>
        <w:spacing w:after="40"/>
      </w:pPr>
      <w:r>
        <w:rPr>
          <w:rFonts w:ascii="Aptos" w:hAnsi="Aptos"/>
          <w:sz w:val="21"/>
        </w:rPr>
        <w:t>2. Before you begin</w:t>
      </w:r>
    </w:p>
    <w:p>
      <w:pPr>
        <w:spacing w:after="40"/>
      </w:pPr>
      <w:r>
        <w:rPr>
          <w:rFonts w:ascii="Aptos" w:hAnsi="Aptos"/>
          <w:sz w:val="21"/>
        </w:rPr>
        <w:t>3. Download and extract the Creator</w:t>
      </w:r>
    </w:p>
    <w:p>
      <w:pPr>
        <w:spacing w:after="40"/>
      </w:pPr>
      <w:r>
        <w:rPr>
          <w:rFonts w:ascii="Aptos" w:hAnsi="Aptos"/>
          <w:sz w:val="21"/>
        </w:rPr>
        <w:t>4. First-time setup</w:t>
      </w:r>
    </w:p>
    <w:p>
      <w:pPr>
        <w:spacing w:after="40"/>
      </w:pPr>
      <w:r>
        <w:rPr>
          <w:rFonts w:ascii="Aptos" w:hAnsi="Aptos"/>
          <w:sz w:val="21"/>
        </w:rPr>
        <w:t>5. Create your first reference map</w:t>
      </w:r>
    </w:p>
    <w:p>
      <w:pPr>
        <w:spacing w:after="40"/>
      </w:pPr>
      <w:r>
        <w:rPr>
          <w:rFonts w:ascii="Aptos" w:hAnsi="Aptos"/>
          <w:sz w:val="21"/>
        </w:rPr>
        <w:t>6. Understanding the map fields and coordinates</w:t>
      </w:r>
    </w:p>
    <w:p>
      <w:pPr>
        <w:spacing w:after="40"/>
      </w:pPr>
      <w:r>
        <w:rPr>
          <w:rFonts w:ascii="Aptos" w:hAnsi="Aptos"/>
          <w:sz w:val="21"/>
        </w:rPr>
        <w:t>7. Worked example - Las Palmas</w:t>
      </w:r>
    </w:p>
    <w:p>
      <w:pPr>
        <w:spacing w:after="40"/>
      </w:pPr>
      <w:r>
        <w:rPr>
          <w:rFonts w:ascii="Aptos" w:hAnsi="Aptos"/>
          <w:sz w:val="21"/>
        </w:rPr>
        <w:t>8. Find and import the .ppmap into Pilot Plug</w:t>
      </w:r>
    </w:p>
    <w:p>
      <w:pPr>
        <w:spacing w:after="40"/>
      </w:pPr>
      <w:r>
        <w:rPr>
          <w:rFonts w:ascii="Aptos" w:hAnsi="Aptos"/>
          <w:sz w:val="21"/>
        </w:rPr>
        <w:t>9. Map detail, size, and performance</w:t>
      </w:r>
    </w:p>
    <w:p>
      <w:pPr>
        <w:spacing w:after="40"/>
      </w:pPr>
      <w:r>
        <w:rPr>
          <w:rFonts w:ascii="Aptos" w:hAnsi="Aptos"/>
          <w:sz w:val="21"/>
        </w:rPr>
        <w:t>10. Files and folders created by the tool</w:t>
      </w:r>
    </w:p>
    <w:p>
      <w:pPr>
        <w:spacing w:after="40"/>
      </w:pPr>
      <w:r>
        <w:rPr>
          <w:rFonts w:ascii="Aptos" w:hAnsi="Aptos"/>
          <w:sz w:val="21"/>
        </w:rPr>
        <w:t>11. Troubleshooting</w:t>
      </w:r>
    </w:p>
    <w:p>
      <w:pPr>
        <w:spacing w:after="40"/>
      </w:pPr>
      <w:r>
        <w:rPr>
          <w:rFonts w:ascii="Aptos" w:hAnsi="Aptos"/>
          <w:sz w:val="21"/>
        </w:rPr>
        <w:t>12. Updating or reinstalling the Creator</w:t>
      </w:r>
    </w:p>
    <w:p>
      <w:pPr>
        <w:spacing w:after="40"/>
      </w:pPr>
      <w:r>
        <w:rPr>
          <w:rFonts w:ascii="Aptos" w:hAnsi="Aptos"/>
          <w:sz w:val="21"/>
        </w:rPr>
        <w:t>13. Safety, privacy, and attribution</w:t>
      </w:r>
    </w:p>
    <w:p>
      <w:pPr>
        <w:spacing w:after="40"/>
      </w:pPr>
      <w:r>
        <w:rPr>
          <w:rFonts w:ascii="Aptos" w:hAnsi="Aptos"/>
          <w:sz w:val="21"/>
        </w:rPr>
        <w:t>14. Frequently asked questions</w:t>
      </w:r>
    </w:p>
    <w:p>
      <w:pPr>
        <w:spacing w:after="40"/>
      </w:pPr>
      <w:r>
        <w:rPr>
          <w:rFonts w:ascii="Aptos" w:hAnsi="Aptos"/>
          <w:sz w:val="21"/>
        </w:rPr>
        <w:t>15. Release information and support</w:t>
      </w:r>
    </w:p>
    <w:tbl>
      <w:tblPr>
        <w:tblW w:type="auto" w:w="0"/>
        <w:jc w:val="center"/>
        <w:tblLook w:firstColumn="1" w:firstRow="1" w:lastColumn="0" w:lastRow="0" w:noHBand="0" w:noVBand="1" w:val="04A0"/>
      </w:tblPr>
      <w:tblGrid>
        <w:gridCol w:w="9994"/>
      </w:tblGrid>
      <w:tr>
        <w:trPr>
          <w:cantSplit w:val="true"/>
        </w:trPr>
        <w:tc>
          <w:tcPr>
            <w:tcW w:type="dxa" w:w="9994"/>
            <w:shd w:fill="EAF6ED"/>
            <w:tcBorders>
              <w:top w:val="single" w:sz="8" w:color="256029"/>
              <w:left w:val="single" w:sz="16" w:color="256029"/>
              <w:bottom w:val="single" w:sz="8" w:color="256029"/>
              <w:right w:val="single" w:sz="8" w:color="256029"/>
            </w:tcBorders>
          </w:tcPr>
          <w:p>
            <w:pPr>
              <w:spacing w:after="60"/>
            </w:pPr>
            <w:r>
              <w:rPr>
                <w:rFonts w:ascii="Aptos" w:hAnsi="Aptos"/>
                <w:b/>
                <w:color w:val="256029"/>
                <w:sz w:val="21"/>
              </w:rPr>
              <w:t>Quickest route</w:t>
            </w:r>
          </w:p>
          <w:p>
            <w:pPr>
              <w:spacing w:after="0"/>
            </w:pPr>
            <w:r>
              <w:t>Open PowerShell inside the extracted Creator folder first. Then run SETUP_REFERENCE_MAP_TOOLS.ps1. On a fresh folder, wait for SETUP REFERENCE MAP TOOLS RESULT: PASS. If the folder was already set up, the script may instead report Existing Reference Map Creator runtime configuration; that is normal and you can continue to CREATE_REFERENCE_MAP.ps1. Do not use -Force for normal use. Important: running the setup script by a full path does not move PowerShell into the Creator folder.</w:t>
            </w:r>
          </w:p>
        </w:tc>
      </w:tr>
    </w:tbl>
    <w:p>
      <w:pPr>
        <w:spacing w:after="0"/>
      </w:pPr>
    </w:p>
    <w:p>
      <w:r>
        <w:br w:type="page"/>
      </w:r>
    </w:p>
    <w:p>
      <w:pPr>
        <w:pStyle w:val="Heading1"/>
        <w:keepNext/>
      </w:pPr>
      <w:r>
        <w:t>1. What the Reference Map Creator is</w:t>
      </w:r>
    </w:p>
    <w:p>
      <w:pPr>
        <w:spacing w:after="120" w:line="259" w:lineRule="auto"/>
      </w:pPr>
      <w:r>
        <w:rPr>
          <w:rFonts w:ascii="Aptos" w:hAnsi="Aptos"/>
          <w:sz w:val="21"/>
        </w:rPr>
        <w:t>Pilot Plug Reference Map Creator is a free Windows tool that creates offline geographic reference maps for the Pilot Plug Android app. The finished map is packaged as a .ppmap file that can be transferred to an Android device and imported from Pilot Plug MAPS.</w:t>
      </w:r>
    </w:p>
    <w:p>
      <w:pPr>
        <w:spacing w:after="120" w:line="259" w:lineRule="auto"/>
      </w:pPr>
      <w:r>
        <w:rPr>
          <w:rFonts w:ascii="Aptos" w:hAnsi="Aptos"/>
          <w:sz w:val="21"/>
        </w:rPr>
        <w:t>The Creator is intentionally simple: you define a rectangular geographic area, the tool selects an appropriate Geofabrik/OpenStreetMap source, builds the reference map, verifies the result, and packages it for Pilot Plug.</w:t>
      </w:r>
    </w:p>
    <w:p>
      <w:pPr>
        <w:pStyle w:val="Heading2"/>
        <w:keepNext/>
      </w:pPr>
      <w:r>
        <w:t>What it includes</w:t>
      </w:r>
    </w:p>
    <w:p>
      <w:pPr>
        <w:pStyle w:val="ListBullet"/>
        <w:spacing w:after="40"/>
      </w:pPr>
      <w:r>
        <w:rPr>
          <w:rFonts w:ascii="Aptos" w:hAnsi="Aptos"/>
          <w:sz w:val="21"/>
        </w:rPr>
        <w:t>Geographic boundaries and place information.</w:t>
      </w:r>
    </w:p>
    <w:p>
      <w:pPr>
        <w:pStyle w:val="ListBullet"/>
        <w:spacing w:after="40"/>
      </w:pPr>
      <w:r>
        <w:rPr>
          <w:rFonts w:ascii="Aptos" w:hAnsi="Aptos"/>
          <w:sz w:val="21"/>
        </w:rPr>
        <w:t>Water and water names.</w:t>
      </w:r>
    </w:p>
    <w:p>
      <w:pPr>
        <w:pStyle w:val="ListBullet"/>
        <w:spacing w:after="40"/>
      </w:pPr>
      <w:r>
        <w:rPr>
          <w:rFonts w:ascii="Aptos" w:hAnsi="Aptos"/>
          <w:sz w:val="21"/>
        </w:rPr>
        <w:t>Standard transportation data, which may include ferry routes.</w:t>
      </w:r>
    </w:p>
    <w:p>
      <w:pPr>
        <w:pStyle w:val="ListBullet"/>
        <w:spacing w:after="40"/>
      </w:pPr>
      <w:r>
        <w:rPr>
          <w:rFonts w:ascii="Aptos" w:hAnsi="Aptos"/>
          <w:sz w:val="21"/>
        </w:rPr>
        <w:t>Detailed reference-map rendering up to zoom level 14.</w:t>
      </w:r>
    </w:p>
    <w:p>
      <w:pPr>
        <w:pStyle w:val="ListBullet"/>
        <w:spacing w:after="40"/>
      </w:pPr>
      <w:r>
        <w:rPr>
          <w:rFonts w:ascii="Aptos" w:hAnsi="Aptos"/>
          <w:sz w:val="21"/>
        </w:rPr>
        <w:t>Automatic Geofabrik source selection for the requested area.</w:t>
      </w:r>
    </w:p>
    <w:p>
      <w:pPr>
        <w:pStyle w:val="ListBullet"/>
        <w:spacing w:after="40"/>
      </w:pPr>
      <w:r>
        <w:rPr>
          <w:rFonts w:ascii="Aptos" w:hAnsi="Aptos"/>
          <w:sz w:val="21"/>
        </w:rPr>
        <w:t>Automatic download and verification of the required Java and Planetiler tools during first-time setup.</w:t>
      </w:r>
    </w:p>
    <w:p>
      <w:pPr>
        <w:pStyle w:val="Heading2"/>
        <w:keepNext/>
      </w:pPr>
      <w:r>
        <w:t>What it does not include</w:t>
      </w:r>
    </w:p>
    <w:p>
      <w:pPr>
        <w:pStyle w:val="ListBullet"/>
        <w:spacing w:after="40"/>
      </w:pPr>
      <w:r>
        <w:rPr>
          <w:rFonts w:ascii="Aptos" w:hAnsi="Aptos"/>
          <w:sz w:val="21"/>
        </w:rPr>
        <w:t>Official nautical charts.</w:t>
      </w:r>
    </w:p>
    <w:p>
      <w:pPr>
        <w:pStyle w:val="ListBullet"/>
        <w:spacing w:after="40"/>
      </w:pPr>
      <w:r>
        <w:rPr>
          <w:rFonts w:ascii="Aptos" w:hAnsi="Aptos"/>
          <w:sz w:val="21"/>
        </w:rPr>
        <w:t>Soundings or official hydrographic depth information.</w:t>
      </w:r>
    </w:p>
    <w:p>
      <w:pPr>
        <w:pStyle w:val="ListBullet"/>
        <w:spacing w:after="40"/>
      </w:pPr>
      <w:r>
        <w:rPr>
          <w:rFonts w:ascii="Aptos" w:hAnsi="Aptos"/>
          <w:sz w:val="21"/>
        </w:rPr>
        <w:t>Navigation buoys, beacons, pilot boarding positions, routes, waypoints, or other user-created maritime objects.</w:t>
      </w:r>
    </w:p>
    <w:p>
      <w:pPr>
        <w:pStyle w:val="ListBullet"/>
        <w:spacing w:after="40"/>
      </w:pPr>
      <w:r>
        <w:rPr>
          <w:rFonts w:ascii="Aptos" w:hAnsi="Aptos"/>
          <w:sz w:val="21"/>
        </w:rPr>
        <w:t>Any publishing, VPS, server, or Pilot Plug online-catalog capability.</w:t>
      </w:r>
    </w:p>
    <w:tbl>
      <w:tblPr>
        <w:tblW w:type="auto" w:w="0"/>
        <w:jc w:val="center"/>
        <w:tblLook w:firstColumn="1" w:firstRow="1" w:lastColumn="0" w:lastRow="0" w:noHBand="0" w:noVBand="1" w:val="04A0"/>
      </w:tblPr>
      <w:tblGrid>
        <w:gridCol w:w="9994"/>
      </w:tblGrid>
      <w:tr>
        <w:trPr>
          <w:cantSplit w:val="true"/>
        </w:trPr>
        <w:tc>
          <w:tcPr>
            <w:tcW w:type="dxa" w:w="9994"/>
            <w:shd w:fill="EAF3F8"/>
            <w:tcBorders>
              <w:top w:val="single" w:sz="8" w:color="1F4E79"/>
              <w:left w:val="single" w:sz="16" w:color="1F4E79"/>
              <w:bottom w:val="single" w:sz="8" w:color="1F4E79"/>
              <w:right w:val="single" w:sz="8" w:color="1F4E79"/>
            </w:tcBorders>
          </w:tcPr>
          <w:p>
            <w:pPr>
              <w:spacing w:after="60"/>
            </w:pPr>
            <w:r>
              <w:rPr>
                <w:rFonts w:ascii="Aptos" w:hAnsi="Aptos"/>
                <w:b/>
                <w:color w:val="1F4E79"/>
                <w:sz w:val="21"/>
              </w:rPr>
              <w:t>Reference Map Creator vs User Map Authoring Kit</w:t>
            </w:r>
          </w:p>
          <w:p>
            <w:pPr>
              <w:spacing w:after="0"/>
            </w:pPr>
            <w:r>
              <w:rPr>
                <w:rFonts w:ascii="Aptos" w:hAnsi="Aptos"/>
                <w:sz w:val="20"/>
              </w:rPr>
              <w:t>Use the Reference Map Creator for geographic background maps. Use the separate Pilot Plug User Map Authoring Kit with QGIS when you want to add your own buoys, depths, routes, labels, pilot points, lines, areas, and other semantic maritime objects.</w:t>
            </w:r>
          </w:p>
        </w:tc>
      </w:tr>
    </w:tbl>
    <w:p>
      <w:pPr>
        <w:spacing w:after="0"/>
      </w:pPr>
    </w:p>
    <w:p>
      <w:pPr>
        <w:pStyle w:val="Heading1"/>
        <w:keepNext/>
      </w:pPr>
      <w:r>
        <w:t>2. Before you begin</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Operating system</w:t>
            </w:r>
          </w:p>
        </w:tc>
        <w:tc>
          <w:tcPr>
            <w:tcW w:type="dxa" w:w="4997"/>
            <w:vAlign w:val="top"/>
          </w:tcPr>
          <w:p>
            <w:pPr>
              <w:spacing w:after="40"/>
            </w:pPr>
            <w:r>
              <w:rPr>
                <w:rFonts w:ascii="Aptos" w:hAnsi="Aptos"/>
                <w:b w:val="0"/>
                <w:sz w:val="19"/>
              </w:rPr>
              <w:t>Windows 10 or Windows 11.</w:t>
            </w:r>
          </w:p>
        </w:tc>
      </w:tr>
      <w:tr>
        <w:tc>
          <w:tcPr>
            <w:tcW w:type="dxa" w:w="4997"/>
            <w:vAlign w:val="top"/>
          </w:tcPr>
          <w:p>
            <w:pPr>
              <w:spacing w:after="40"/>
            </w:pPr>
            <w:r>
              <w:rPr>
                <w:rFonts w:ascii="Aptos" w:hAnsi="Aptos"/>
                <w:b/>
                <w:sz w:val="19"/>
              </w:rPr>
              <w:t>Internet</w:t>
            </w:r>
          </w:p>
        </w:tc>
        <w:tc>
          <w:tcPr>
            <w:tcW w:type="dxa" w:w="4997"/>
            <w:vAlign w:val="top"/>
          </w:tcPr>
          <w:p>
            <w:pPr>
              <w:spacing w:after="40"/>
            </w:pPr>
            <w:r>
              <w:rPr>
                <w:rFonts w:ascii="Aptos" w:hAnsi="Aptos"/>
                <w:b w:val="0"/>
                <w:sz w:val="19"/>
              </w:rPr>
              <w:t>Required on the PC during first-time setup and while downloading source data for map creation.</w:t>
            </w:r>
          </w:p>
        </w:tc>
      </w:tr>
      <w:tr>
        <w:tc>
          <w:tcPr>
            <w:tcW w:type="dxa" w:w="4997"/>
            <w:vAlign w:val="top"/>
          </w:tcPr>
          <w:p>
            <w:pPr>
              <w:spacing w:after="40"/>
            </w:pPr>
            <w:r>
              <w:rPr>
                <w:rFonts w:ascii="Aptos" w:hAnsi="Aptos"/>
                <w:b/>
                <w:sz w:val="19"/>
              </w:rPr>
              <w:t>QGIS</w:t>
            </w:r>
          </w:p>
        </w:tc>
        <w:tc>
          <w:tcPr>
            <w:tcW w:type="dxa" w:w="4997"/>
            <w:vAlign w:val="top"/>
          </w:tcPr>
          <w:p>
            <w:pPr>
              <w:spacing w:after="40"/>
            </w:pPr>
            <w:r>
              <w:rPr>
                <w:rFonts w:ascii="Aptos" w:hAnsi="Aptos"/>
                <w:b w:val="0"/>
                <w:sz w:val="19"/>
              </w:rPr>
              <w:t>Not required.</w:t>
            </w:r>
          </w:p>
        </w:tc>
      </w:tr>
      <w:tr>
        <w:tc>
          <w:tcPr>
            <w:tcW w:type="dxa" w:w="4997"/>
            <w:vAlign w:val="top"/>
          </w:tcPr>
          <w:p>
            <w:pPr>
              <w:spacing w:after="40"/>
            </w:pPr>
            <w:r>
              <w:rPr>
                <w:rFonts w:ascii="Aptos" w:hAnsi="Aptos"/>
                <w:b/>
                <w:sz w:val="19"/>
              </w:rPr>
              <w:t>Python</w:t>
            </w:r>
          </w:p>
        </w:tc>
        <w:tc>
          <w:tcPr>
            <w:tcW w:type="dxa" w:w="4997"/>
            <w:vAlign w:val="top"/>
          </w:tcPr>
          <w:p>
            <w:pPr>
              <w:spacing w:after="40"/>
            </w:pPr>
            <w:r>
              <w:rPr>
                <w:rFonts w:ascii="Aptos" w:hAnsi="Aptos"/>
                <w:b w:val="0"/>
                <w:sz w:val="19"/>
              </w:rPr>
              <w:t>Not required.</w:t>
            </w:r>
          </w:p>
        </w:tc>
      </w:tr>
      <w:tr>
        <w:tc>
          <w:tcPr>
            <w:tcW w:type="dxa" w:w="4997"/>
            <w:vAlign w:val="top"/>
          </w:tcPr>
          <w:p>
            <w:pPr>
              <w:spacing w:after="40"/>
            </w:pPr>
            <w:r>
              <w:rPr>
                <w:rFonts w:ascii="Aptos" w:hAnsi="Aptos"/>
                <w:b/>
                <w:sz w:val="19"/>
              </w:rPr>
              <w:t>Java</w:t>
            </w:r>
          </w:p>
        </w:tc>
        <w:tc>
          <w:tcPr>
            <w:tcW w:type="dxa" w:w="4997"/>
            <w:vAlign w:val="top"/>
          </w:tcPr>
          <w:p>
            <w:pPr>
              <w:spacing w:after="40"/>
            </w:pPr>
            <w:r>
              <w:rPr>
                <w:rFonts w:ascii="Aptos" w:hAnsi="Aptos"/>
                <w:b w:val="0"/>
                <w:sz w:val="19"/>
              </w:rPr>
              <w:t>Installed automatically into the Creator folder by the setup script.</w:t>
            </w:r>
          </w:p>
        </w:tc>
      </w:tr>
      <w:tr>
        <w:tc>
          <w:tcPr>
            <w:tcW w:type="dxa" w:w="4997"/>
            <w:vAlign w:val="top"/>
          </w:tcPr>
          <w:p>
            <w:pPr>
              <w:spacing w:after="40"/>
            </w:pPr>
            <w:r>
              <w:rPr>
                <w:rFonts w:ascii="Aptos" w:hAnsi="Aptos"/>
                <w:b/>
                <w:sz w:val="19"/>
              </w:rPr>
              <w:t>Planetiler</w:t>
            </w:r>
          </w:p>
        </w:tc>
        <w:tc>
          <w:tcPr>
            <w:tcW w:type="dxa" w:w="4997"/>
            <w:vAlign w:val="top"/>
          </w:tcPr>
          <w:p>
            <w:pPr>
              <w:spacing w:after="40"/>
            </w:pPr>
            <w:r>
              <w:rPr>
                <w:rFonts w:ascii="Aptos" w:hAnsi="Aptos"/>
                <w:b w:val="0"/>
                <w:sz w:val="19"/>
              </w:rPr>
              <w:t>Downloaded and verified automatically by the setup script.</w:t>
            </w:r>
          </w:p>
        </w:tc>
      </w:tr>
      <w:tr>
        <w:tc>
          <w:tcPr>
            <w:tcW w:type="dxa" w:w="4997"/>
            <w:vAlign w:val="top"/>
          </w:tcPr>
          <w:p>
            <w:pPr>
              <w:spacing w:after="40"/>
            </w:pPr>
            <w:r>
              <w:rPr>
                <w:rFonts w:ascii="Aptos" w:hAnsi="Aptos"/>
                <w:b/>
                <w:sz w:val="19"/>
              </w:rPr>
              <w:t>Disk space</w:t>
            </w:r>
          </w:p>
        </w:tc>
        <w:tc>
          <w:tcPr>
            <w:tcW w:type="dxa" w:w="4997"/>
            <w:vAlign w:val="top"/>
          </w:tcPr>
          <w:p>
            <w:pPr>
              <w:spacing w:after="40"/>
            </w:pPr>
            <w:r>
              <w:rPr>
                <w:rFonts w:ascii="Aptos" w:hAnsi="Aptos"/>
                <w:b w:val="0"/>
                <w:sz w:val="19"/>
              </w:rPr>
              <w:t>Allow enough free space for downloaded source data, temporary build files, and the finished map. Large geographic areas can require substantial space.</w:t>
            </w:r>
          </w:p>
        </w:tc>
      </w:tr>
      <w:tr>
        <w:tc>
          <w:tcPr>
            <w:tcW w:type="dxa" w:w="4997"/>
            <w:vAlign w:val="top"/>
          </w:tcPr>
          <w:p>
            <w:pPr>
              <w:spacing w:after="40"/>
            </w:pPr>
            <w:r>
              <w:rPr>
                <w:rFonts w:ascii="Aptos" w:hAnsi="Aptos"/>
                <w:b/>
                <w:sz w:val="19"/>
              </w:rPr>
              <w:t>Android</w:t>
            </w:r>
          </w:p>
        </w:tc>
        <w:tc>
          <w:tcPr>
            <w:tcW w:type="dxa" w:w="4997"/>
            <w:vAlign w:val="top"/>
          </w:tcPr>
          <w:p>
            <w:pPr>
              <w:spacing w:after="40"/>
            </w:pPr>
            <w:r>
              <w:rPr>
                <w:rFonts w:ascii="Aptos" w:hAnsi="Aptos"/>
                <w:b w:val="0"/>
                <w:sz w:val="19"/>
              </w:rPr>
              <w:t>A Pilot Plug version with MAPS &gt; IMPORT support.</w:t>
            </w:r>
          </w:p>
        </w:tc>
      </w:tr>
    </w:tbl>
    <w:p>
      <w:pPr>
        <w:spacing w:after="0"/>
      </w:pPr>
    </w:p>
    <w:tbl>
      <w:tblPr>
        <w:tblW w:type="auto" w:w="0"/>
        <w:jc w:val="center"/>
        <w:tblLook w:firstColumn="1" w:firstRow="1" w:lastColumn="0" w:lastRow="0" w:noHBand="0" w:noVBand="1" w:val="04A0"/>
      </w:tblPr>
      <w:tblGrid>
        <w:gridCol w:w="9994"/>
      </w:tblGrid>
      <w:tr>
        <w:trPr>
          <w:cantSplit w:val="true"/>
        </w:trPr>
        <w:tc>
          <w:tcPr>
            <w:tcW w:type="dxa" w:w="9994"/>
            <w:shd w:fill="EAF6ED"/>
            <w:tcBorders>
              <w:top w:val="single" w:sz="8" w:color="256029"/>
              <w:left w:val="single" w:sz="16" w:color="256029"/>
              <w:bottom w:val="single" w:sz="8" w:color="256029"/>
              <w:right w:val="single" w:sz="8" w:color="256029"/>
            </w:tcBorders>
          </w:tcPr>
          <w:p>
            <w:pPr>
              <w:spacing w:after="60"/>
            </w:pPr>
            <w:r>
              <w:rPr>
                <w:rFonts w:ascii="Aptos" w:hAnsi="Aptos"/>
                <w:b/>
                <w:color w:val="256029"/>
                <w:sz w:val="21"/>
              </w:rPr>
              <w:t>Offline use after import</w:t>
            </w:r>
          </w:p>
          <w:p>
            <w:pPr>
              <w:spacing w:after="0"/>
            </w:pPr>
            <w:r>
              <w:rPr>
                <w:rFonts w:ascii="Aptos" w:hAnsi="Aptos"/>
                <w:sz w:val="20"/>
              </w:rPr>
              <w:t xml:space="preserve">The PC needs internet access to obtain the open map source data. The finished </w:t>
            </w:r>
            <w:r>
              <w:rPr>
                <w:rFonts w:ascii="Consolas" w:hAnsi="Consolas"/>
                <w:sz w:val="19"/>
              </w:rPr>
              <w:t>.ppmap</w:t>
            </w:r>
            <w:r>
              <w:rPr>
                <w:rFonts w:ascii="Aptos" w:hAnsi="Aptos"/>
                <w:sz w:val="20"/>
              </w:rPr>
              <w:t xml:space="preserve"> is self-contained for Pilot Plug use and can be used offline after it is imported.</w:t>
            </w:r>
          </w:p>
        </w:tc>
      </w:tr>
    </w:tbl>
    <w:p>
      <w:pPr>
        <w:spacing w:after="0"/>
      </w:pPr>
    </w:p>
    <w:p>
      <w:pPr>
        <w:pStyle w:val="Heading1"/>
        <w:keepNext/>
      </w:pPr>
      <w:r>
        <w:t>3. Download and extract the Creator</w:t>
      </w:r>
    </w:p>
    <w:p>
      <w:pPr>
        <w:spacing w:after="120" w:line="259" w:lineRule="auto"/>
      </w:pPr>
      <w:r>
        <w:rPr>
          <w:rFonts w:ascii="Aptos" w:hAnsi="Aptos"/>
          <w:sz w:val="21"/>
        </w:rPr>
        <w:t>Download the release ZIP and extract the complete folder before running any script. Do not run the PowerShell scripts directly from inside the ZIP archive.</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PilotPlug-Reference-Map-Creator-v1.0.0.zip</w:t>
            </w:r>
          </w:p>
        </w:tc>
      </w:tr>
    </w:tbl>
    <w:p>
      <w:pPr>
        <w:spacing w:after="0"/>
      </w:pPr>
    </w:p>
    <w:p>
      <w:pPr>
        <w:spacing w:after="120" w:line="259" w:lineRule="auto"/>
      </w:pPr>
      <w:r>
        <w:rPr>
          <w:rFonts w:ascii="Aptos" w:hAnsi="Aptos"/>
          <w:sz w:val="21"/>
        </w:rPr>
        <w:t>You may extract the Creator anywhere. For the examples in this manual, the recommended parent folder is C:\PilotPlug\ReferenceMapCreator. If you use a different location, use your actual folder path rather than copying the example path blindly.</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C:\PilotPlug\ReferenceMapCreator\PilotPlug-Reference-Map-Creator-v1.0.0</w:t>
            </w:r>
          </w:p>
        </w:tc>
      </w:tr>
    </w:tbl>
    <w:p>
      <w:pPr>
        <w:spacing w:after="0"/>
      </w:pPr>
    </w:p>
    <w:p>
      <w:pPr>
        <w:pStyle w:val="Heading2"/>
        <w:keepNext/>
      </w:pPr>
      <w:r>
        <w:t>Optional: verify the downloaded ZIP</w:t>
      </w:r>
    </w:p>
    <w:p>
      <w:pPr>
        <w:spacing w:after="120" w:line="259" w:lineRule="auto"/>
      </w:pPr>
      <w:r>
        <w:rPr>
          <w:rFonts w:ascii="Aptos" w:hAnsi="Aptos"/>
          <w:sz w:val="21"/>
        </w:rPr>
        <w:t>The official v1.0.0 release has the following SHA-256 hash:</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FCE14CF5FEB7F733A24965D91805F4DAE3A70EB07991DC5EAD6420427DE3FECB</w:t>
            </w:r>
          </w:p>
        </w:tc>
      </w:tr>
    </w:tbl>
    <w:p>
      <w:pPr>
        <w:spacing w:after="0"/>
      </w:pPr>
    </w:p>
    <w:p>
      <w:pPr>
        <w:spacing w:after="120" w:line="259" w:lineRule="auto"/>
      </w:pPr>
      <w:r>
        <w:rPr>
          <w:rFonts w:ascii="Aptos" w:hAnsi="Aptos"/>
          <w:sz w:val="21"/>
        </w:rPr>
        <w:t>To verify it in PowerShell, replace the path below if your ZIP is stored elsewhere:</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Get-FileHash "C:\PilotPlug\ReferenceMapCreator\PilotPlug-Reference-Map-Creator-v1.0.0.zip" -Algorithm SHA256</w:t>
            </w:r>
          </w:p>
        </w:tc>
      </w:tr>
    </w:tbl>
    <w:p>
      <w:pPr>
        <w:spacing w:after="0"/>
      </w:pPr>
    </w:p>
    <w:p>
      <w:pPr>
        <w:pStyle w:val="Heading2"/>
        <w:keepNext/>
      </w:pPr>
      <w:r>
        <w:t>Open PowerShell in the Creator folder</w:t>
      </w:r>
    </w:p>
    <w:p>
      <w:pPr>
        <w:spacing w:after="120" w:line="259" w:lineRule="auto"/>
      </w:pPr>
      <w:r>
        <w:rPr>
          <w:rFonts w:ascii="Aptos" w:hAnsi="Aptos"/>
          <w:sz w:val="21"/>
        </w:rPr>
        <w:t>Recommended beginner method: open the extracted PilotPlug-Reference-Map-Creator-v1.0.0 folder in File Explorer, click the address bar, type powershell, and press Enter. This opens PowerShell directly in the correct folder and avoids typing an installation path.</w:t>
      </w:r>
    </w:p>
    <w:p>
      <w:pPr>
        <w:spacing w:after="120" w:line="259" w:lineRule="auto"/>
      </w:pPr>
      <w:r>
        <w:rPr>
          <w:rFonts w:ascii="Aptos" w:hAnsi="Aptos"/>
          <w:sz w:val="21"/>
        </w:rPr>
        <w:t>Alternative method: open Windows PowerShell from the Start menu and change to the folder manually. The command below is only an example and works only if you extracted the Creator to the recommended location:</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cd "C:\PilotPlug\ReferenceMapCreator\PilotPlug-Reference-Map-Creator-v1.0.0"</w:t>
            </w:r>
          </w:p>
        </w:tc>
      </w:tr>
    </w:tbl>
    <w:p>
      <w:pPr>
        <w:spacing w:after="0"/>
      </w:pPr>
    </w:p>
    <w:tbl>
      <w:tblPr>
        <w:tblW w:type="auto" w:w="0"/>
        <w:jc w:val="center"/>
        <w:tblLook w:firstColumn="1" w:firstRow="1" w:lastColumn="0" w:lastRow="0" w:noHBand="0" w:noVBand="1" w:val="04A0"/>
      </w:tblPr>
      <w:tblGrid>
        <w:gridCol w:w="9994"/>
      </w:tblGrid>
      <w:tr>
        <w:trPr>
          <w:cantSplit w:val="true"/>
        </w:trPr>
        <w:tc>
          <w:tcPr>
            <w:tcW w:type="dxa" w:w="9994"/>
            <w:shd w:fill="FFF4E5"/>
            <w:tcBorders>
              <w:top w:val="single" w:sz="8" w:color="8A4B08"/>
              <w:left w:val="single" w:sz="16" w:color="8A4B08"/>
              <w:bottom w:val="single" w:sz="8" w:color="8A4B08"/>
              <w:right w:val="single" w:sz="8" w:color="8A4B08"/>
            </w:tcBorders>
          </w:tcPr>
          <w:p>
            <w:pPr>
              <w:spacing w:after="60"/>
            </w:pPr>
            <w:r>
              <w:rPr>
                <w:rFonts w:ascii="Aptos" w:hAnsi="Aptos"/>
                <w:b/>
                <w:color w:val="8A4B08"/>
                <w:sz w:val="21"/>
              </w:rPr>
              <w:t>Important</w:t>
            </w:r>
          </w:p>
          <w:p>
            <w:pPr>
              <w:spacing w:after="0"/>
            </w:pPr>
            <w:r>
              <w:rPr>
                <w:rFonts w:ascii="Aptos" w:hAnsi="Aptos"/>
                <w:sz w:val="20"/>
              </w:rPr>
              <w:t>Do not copy a sample path blindly. Before continuing, PowerShell must be inside the extracted Creator folder. The prompt should show that folder, or Test-Path ".\SETUP_REFERENCE_MAP_TOOLS.ps1" must return True. The setup script does not change PowerShell's current folder. If the prompt shows a different location such as PS C:\Users\YourName&gt;, change to the Creator folder before running the relative commands.</w:t>
            </w:r>
            <w:r>
              <w:rPr>
                <w:rFonts w:ascii="Consolas" w:hAnsi="Consolas"/>
                <w:sz w:val="19"/>
              </w:rPr>
            </w:r>
            <w:r>
              <w:rPr>
                <w:rFonts w:ascii="Aptos" w:hAnsi="Aptos"/>
                <w:sz w:val="20"/>
              </w:rPr>
            </w:r>
          </w:p>
        </w:tc>
      </w:tr>
    </w:tbl>
    <w:p>
      <w:pPr>
        <w:spacing w:after="0"/>
      </w:pPr>
    </w:p>
    <w:p>
      <w:pPr>
        <w:pStyle w:val="Heading1"/>
        <w:keepNext/>
      </w:pPr>
      <w:r>
        <w:t>4. First-time setup</w:t>
      </w:r>
    </w:p>
    <w:p>
      <w:pPr>
        <w:spacing w:after="120" w:line="259" w:lineRule="auto"/>
      </w:pPr>
      <w:r>
        <w:rPr>
          <w:rFonts w:ascii="Aptos" w:hAnsi="Aptos"/>
          <w:sz w:val="21"/>
        </w:rPr>
        <w:t>Setup is normally required only once for each extracted Creator folder. It downloads and verifies the tools used to build maps and compiles the portable Geofabrik selector.</w:t>
      </w:r>
    </w:p>
    <w:p>
      <w:pPr>
        <w:pStyle w:val="Heading2"/>
        <w:keepNext/>
      </w:pPr>
      <w:r>
        <w:t>Step 1 - enter the Creator folder and run setup</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cd "C:\PilotPlug\ReferenceMapCreator\PilotPlug-Reference-Map-Creator-v1.0.0"</w:t>
            </w:r>
          </w:p>
        </w:tc>
      </w:tr>
    </w:tbl>
    <w:p>
      <w:pPr>
        <w:spacing w:after="0"/>
      </w:pPr>
      <w:r>
        <w:t>The command above changes PowerShell to the recommended Creator folder. If you extracted the Creator elsewhere, use your actual folder path.</w:t>
      </w:r>
    </w:p>
    <w:p>
      <w:pPr>
        <w:spacing w:after="120" w:line="259" w:lineRule="auto"/>
      </w:pPr>
      <w:r>
        <w:rPr>
          <w:rFonts w:ascii="Aptos" w:hAnsi="Aptos"/>
          <w:sz w:val="21"/>
        </w:rPr>
        <w:t>When the PowerShell prompt shows the Creator folder, run setup:</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powershell -ExecutionPolicy Bypass -File ".\SETUP_REFERENCE_MAP_TOOLS.ps1"</w:t>
            </w:r>
          </w:p>
        </w:tc>
      </w:tr>
    </w:tbl>
    <w:tbl>
      <w:tblPr>
        <w:tblW w:type="auto" w:w="0"/>
        <w:jc w:val="center"/>
        <w:tblLook w:firstColumn="1" w:firstRow="1" w:lastColumn="0" w:lastRow="0" w:noHBand="0" w:noVBand="1" w:val="04A0"/>
      </w:tblPr>
      <w:tblGrid>
        <w:gridCol w:w="9994"/>
      </w:tblGrid>
      <w:tr>
        <w:trPr>
          <w:cantSplit w:val="true"/>
        </w:trPr>
        <w:tc>
          <w:tcPr>
            <w:tcW w:type="dxa" w:w="9994"/>
            <w:shd w:fill="FFF4E5"/>
            <w:tcBorders>
              <w:top w:val="single" w:sz="8" w:color="8A4B08"/>
              <w:left w:val="single" w:sz="16" w:color="8A4B08"/>
              <w:bottom w:val="single" w:sz="8" w:color="8A4B08"/>
              <w:right w:val="single" w:sz="8" w:color="8A4B08"/>
            </w:tcBorders>
          </w:tcPr>
          <w:p>
            <w:pPr>
              <w:spacing w:after="60"/>
            </w:pPr>
            <w:r>
              <w:rPr>
                <w:rFonts w:ascii="Aptos" w:hAnsi="Aptos"/>
                <w:b/>
                <w:color w:val="8A4B08"/>
                <w:sz w:val="21"/>
              </w:rPr>
              <w:t>Already set up? This is normal</w:t>
            </w:r>
          </w:p>
          <w:p>
            <w:pPr>
              <w:spacing w:after="0"/>
            </w:pPr>
            <w:r>
              <w:rPr>
                <w:rFonts w:ascii="Aptos" w:hAnsi="Aptos"/>
                <w:sz w:val="20"/>
              </w:rPr>
              <w:t>If setup was completed earlier in this Creator folder, the script may show "Existing Reference Map Creator runtime configuration" and return to the PowerShell prompt without the normal PASS lines. This is not an error. The tools are already installed. Do not use -Force for normal use; continue to section 5 and run CREATE_REFERENCE_MAP.ps1.</w:t>
            </w:r>
          </w:p>
        </w:tc>
      </w:tr>
    </w:tbl>
    <w:p>
      <w:pPr>
        <w:spacing w:after="0"/>
      </w:pPr>
    </w:p>
    <w:p>
      <w:pPr>
        <w:pStyle w:val="Heading2"/>
        <w:keepNext/>
      </w:pPr>
      <w:r>
        <w:t>Step 2 - check the setup result</w:t>
      </w:r>
    </w:p>
    <w:p>
      <w:pPr>
        <w:spacing w:after="120" w:line="259" w:lineRule="auto"/>
      </w:pPr>
      <w:r>
        <w:t>On a fresh Creator folder, the setup script obtains a compatible Java 21 runtime from Eclipse Adoptium and Planetiler 0.10.2, verifies the toolchain, writes the local runtime configuration, and compiles the portable Geofabrik selector.</w:t>
      </w:r>
    </w:p>
    <w:p>
      <w:pPr>
        <w:spacing w:after="120" w:line="259" w:lineRule="auto"/>
      </w:pPr>
      <w:r>
        <w:t>A successful first-time setup ends with:</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Portable selector compile: PASS</w:t>
            </w:r>
            <w:r>
              <w:br/>
            </w:r>
            <w:r>
              <w:rPr>
                <w:rFonts w:ascii="Consolas" w:hAnsi="Consolas"/>
                <w:sz w:val="19"/>
              </w:rPr>
              <w:t>SETUP REFERENCE MAP TOOLS RESULT: PASS</w:t>
            </w:r>
          </w:p>
        </w:tc>
      </w:tr>
    </w:tbl>
    <w:p>
      <w:pPr>
        <w:spacing w:after="0"/>
      </w:pPr>
    </w:p>
    <w:tbl>
      <w:tblPr>
        <w:tblW w:type="auto" w:w="0"/>
        <w:jc w:val="center"/>
        <w:tblLook w:firstColumn="1" w:firstRow="1" w:lastColumn="0" w:lastRow="0" w:noHBand="0" w:noVBand="1" w:val="04A0"/>
      </w:tblPr>
      <w:tblGrid>
        <w:gridCol w:w="9994"/>
      </w:tblGrid>
      <w:tr>
        <w:trPr>
          <w:cantSplit w:val="true"/>
        </w:trPr>
        <w:tc>
          <w:tcPr>
            <w:tcW w:type="dxa" w:w="9994"/>
            <w:shd w:fill="FFF4E5"/>
            <w:tcBorders>
              <w:top w:val="single" w:sz="8" w:color="8A4B08"/>
              <w:left w:val="single" w:sz="16" w:color="8A4B08"/>
              <w:bottom w:val="single" w:sz="8" w:color="8A4B08"/>
              <w:right w:val="single" w:sz="8" w:color="8A4B08"/>
            </w:tcBorders>
          </w:tcPr>
          <w:p>
            <w:pPr>
              <w:spacing w:after="60"/>
            </w:pPr>
            <w:r>
              <w:rPr>
                <w:rFonts w:ascii="Aptos" w:hAnsi="Aptos"/>
                <w:b/>
                <w:color w:val="8A4B08"/>
                <w:sz w:val="21"/>
              </w:rPr>
              <w:t>Do not bypass verification failures</w:t>
            </w:r>
          </w:p>
          <w:p>
            <w:pPr>
              <w:spacing w:after="0"/>
            </w:pPr>
            <w:r>
              <w:rPr>
                <w:rFonts w:ascii="Aptos" w:hAnsi="Aptos"/>
                <w:sz w:val="20"/>
              </w:rPr>
              <w:t>If setup reports FAIL, do not manually force the Creator to continue. See the troubleshooting section. The verification checks are there to prevent a corrupted or unexpected toolchain from being used.</w:t>
            </w:r>
          </w:p>
        </w:tc>
      </w:tr>
    </w:tbl>
    <w:p>
      <w:pPr>
        <w:spacing w:after="0"/>
      </w:pPr>
    </w:p>
    <w:p>
      <w:pPr>
        <w:pStyle w:val="Heading2"/>
        <w:keepNext/>
      </w:pPr>
      <w:r>
        <w:t>What setup adds to the folder</w:t>
      </w:r>
    </w:p>
    <w:p>
      <w:pPr>
        <w:pStyle w:val="ListBullet"/>
        <w:spacing w:after="40"/>
      </w:pPr>
      <w:r>
        <w:rPr>
          <w:rFonts w:ascii="Aptos" w:hAnsi="Aptos"/>
          <w:sz w:val="21"/>
        </w:rPr>
        <w:t>A local Java 21 installation under the tools folder.</w:t>
      </w:r>
    </w:p>
    <w:p>
      <w:pPr>
        <w:pStyle w:val="ListBullet"/>
        <w:spacing w:after="40"/>
      </w:pPr>
      <w:r>
        <w:rPr>
          <w:rFonts w:ascii="Aptos" w:hAnsi="Aptos"/>
          <w:sz w:val="21"/>
        </w:rPr>
        <w:t>The verified Planetiler 0.10.2 JAR.</w:t>
      </w:r>
    </w:p>
    <w:p>
      <w:pPr>
        <w:pStyle w:val="ListBullet"/>
        <w:spacing w:after="40"/>
      </w:pPr>
      <w:r>
        <w:rPr>
          <w:rFonts w:ascii="Aptos" w:hAnsi="Aptos"/>
          <w:sz w:val="21"/>
        </w:rPr>
        <w:t>tools\basemap_runtime.json, which tells the Creator where its local runtime is located.</w:t>
      </w:r>
    </w:p>
    <w:p>
      <w:pPr>
        <w:pStyle w:val="ListBullet"/>
        <w:spacing w:after="40"/>
      </w:pPr>
      <w:r>
        <w:rPr>
          <w:rFonts w:ascii="Aptos" w:hAnsi="Aptos"/>
          <w:sz w:val="21"/>
        </w:rPr>
        <w:t>tools\selector-classes\SelectGeofabrikArea.class, compiled from the included selector source.</w:t>
      </w:r>
    </w:p>
    <w:p>
      <w:pPr>
        <w:pStyle w:val="Heading1"/>
        <w:keepNext/>
      </w:pPr>
      <w:r>
        <w:t>5. Create your first reference map</w:t>
      </w:r>
    </w:p>
    <w:p>
      <w:pPr>
        <w:spacing w:after="120" w:line="259" w:lineRule="auto"/>
      </w:pPr>
      <w:r>
        <w:t>After setup is ready - either a first-time PASS or the normal Existing Reference Map Creator runtime configuration message on a previously configured folder - keep using the same PowerShell window and make sure the prompt is still inside the Creator folder. If it shows a location such as PS C:\Users\YourName&gt;, run the cd command from section 4 first. Then run the Creator:</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powershell -ExecutionPolicy Bypass -File ".\CREATE_REFERENCE_MAP.ps1"</w:t>
            </w:r>
          </w:p>
        </w:tc>
      </w:tr>
    </w:tbl>
    <w:p>
      <w:pPr>
        <w:spacing w:after="0"/>
      </w:pPr>
    </w:p>
    <w:p>
      <w:pPr>
        <w:spacing w:after="120" w:line="259" w:lineRule="auto"/>
      </w:pPr>
      <w:r>
        <w:rPr>
          <w:rFonts w:ascii="Aptos" w:hAnsi="Aptos"/>
          <w:sz w:val="21"/>
        </w:rPr>
        <w:t>The Creator asks for the map identity, geographic bounds, and default view. Enter each value and press Enter.</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Map ID</w:t>
            </w:r>
          </w:p>
        </w:tc>
        <w:tc>
          <w:tcPr>
            <w:tcW w:type="dxa" w:w="4997"/>
            <w:vAlign w:val="top"/>
          </w:tcPr>
          <w:p>
            <w:pPr>
              <w:spacing w:after="40"/>
            </w:pPr>
            <w:r>
              <w:rPr>
                <w:rFonts w:ascii="Aptos" w:hAnsi="Aptos"/>
                <w:b w:val="0"/>
                <w:sz w:val="19"/>
              </w:rPr>
              <w:t>Short machine-readable ID. Use lowercase letters, numbers, and hyphens. Example: es-las-palmas-reference.</w:t>
            </w:r>
          </w:p>
        </w:tc>
      </w:tr>
      <w:tr>
        <w:tc>
          <w:tcPr>
            <w:tcW w:type="dxa" w:w="4997"/>
            <w:vAlign w:val="top"/>
          </w:tcPr>
          <w:p>
            <w:pPr>
              <w:spacing w:after="40"/>
            </w:pPr>
            <w:r>
              <w:rPr>
                <w:rFonts w:ascii="Aptos" w:hAnsi="Aptos"/>
                <w:b/>
                <w:sz w:val="19"/>
              </w:rPr>
              <w:t>Display name</w:t>
            </w:r>
          </w:p>
        </w:tc>
        <w:tc>
          <w:tcPr>
            <w:tcW w:type="dxa" w:w="4997"/>
            <w:vAlign w:val="top"/>
          </w:tcPr>
          <w:p>
            <w:pPr>
              <w:spacing w:after="40"/>
            </w:pPr>
            <w:r>
              <w:rPr>
                <w:rFonts w:ascii="Aptos" w:hAnsi="Aptos"/>
                <w:b w:val="0"/>
                <w:sz w:val="19"/>
              </w:rPr>
              <w:t>Human-readable name shown to the user. Example: Las Palmas Reference.</w:t>
            </w:r>
          </w:p>
        </w:tc>
      </w:tr>
      <w:tr>
        <w:tc>
          <w:tcPr>
            <w:tcW w:type="dxa" w:w="4997"/>
            <w:vAlign w:val="top"/>
          </w:tcPr>
          <w:p>
            <w:pPr>
              <w:spacing w:after="40"/>
            </w:pPr>
            <w:r>
              <w:rPr>
                <w:rFonts w:ascii="Aptos" w:hAnsi="Aptos"/>
                <w:b/>
                <w:sz w:val="19"/>
              </w:rPr>
              <w:t>Country code</w:t>
            </w:r>
          </w:p>
        </w:tc>
        <w:tc>
          <w:tcPr>
            <w:tcW w:type="dxa" w:w="4997"/>
            <w:vAlign w:val="top"/>
          </w:tcPr>
          <w:p>
            <w:pPr>
              <w:spacing w:after="40"/>
            </w:pPr>
            <w:r>
              <w:rPr>
                <w:rFonts w:ascii="Aptos" w:hAnsi="Aptos"/>
                <w:b w:val="0"/>
                <w:sz w:val="19"/>
              </w:rPr>
              <w:t>Two-letter country code, for example ES, LT, PH, or IN.</w:t>
            </w:r>
          </w:p>
        </w:tc>
      </w:tr>
      <w:tr>
        <w:tc>
          <w:tcPr>
            <w:tcW w:type="dxa" w:w="4997"/>
            <w:vAlign w:val="top"/>
          </w:tcPr>
          <w:p>
            <w:pPr>
              <w:spacing w:after="40"/>
            </w:pPr>
            <w:r>
              <w:rPr>
                <w:rFonts w:ascii="Aptos" w:hAnsi="Aptos"/>
                <w:b/>
                <w:sz w:val="19"/>
              </w:rPr>
              <w:t>Version</w:t>
            </w:r>
          </w:p>
        </w:tc>
        <w:tc>
          <w:tcPr>
            <w:tcW w:type="dxa" w:w="4997"/>
            <w:vAlign w:val="top"/>
          </w:tcPr>
          <w:p>
            <w:pPr>
              <w:spacing w:after="40"/>
            </w:pPr>
            <w:r>
              <w:rPr>
                <w:rFonts w:ascii="Aptos" w:hAnsi="Aptos"/>
                <w:b w:val="0"/>
                <w:sz w:val="19"/>
              </w:rPr>
              <w:t>Map version such as 1.0.0.</w:t>
            </w:r>
          </w:p>
        </w:tc>
      </w:tr>
      <w:tr>
        <w:tc>
          <w:tcPr>
            <w:tcW w:type="dxa" w:w="4997"/>
            <w:vAlign w:val="top"/>
          </w:tcPr>
          <w:p>
            <w:pPr>
              <w:spacing w:after="40"/>
            </w:pPr>
            <w:r>
              <w:rPr>
                <w:rFonts w:ascii="Aptos" w:hAnsi="Aptos"/>
                <w:b/>
                <w:sz w:val="19"/>
              </w:rPr>
              <w:t>West longitude</w:t>
            </w:r>
          </w:p>
        </w:tc>
        <w:tc>
          <w:tcPr>
            <w:tcW w:type="dxa" w:w="4997"/>
            <w:vAlign w:val="top"/>
          </w:tcPr>
          <w:p>
            <w:pPr>
              <w:spacing w:after="40"/>
            </w:pPr>
            <w:r>
              <w:rPr>
                <w:rFonts w:ascii="Aptos" w:hAnsi="Aptos"/>
                <w:b w:val="0"/>
                <w:sz w:val="19"/>
              </w:rPr>
              <w:t>Western edge of the map in decimal degrees.</w:t>
            </w:r>
          </w:p>
        </w:tc>
      </w:tr>
      <w:tr>
        <w:tc>
          <w:tcPr>
            <w:tcW w:type="dxa" w:w="4997"/>
            <w:vAlign w:val="top"/>
          </w:tcPr>
          <w:p>
            <w:pPr>
              <w:spacing w:after="40"/>
            </w:pPr>
            <w:r>
              <w:rPr>
                <w:rFonts w:ascii="Aptos" w:hAnsi="Aptos"/>
                <w:b/>
                <w:sz w:val="19"/>
              </w:rPr>
              <w:t>South latitude</w:t>
            </w:r>
          </w:p>
        </w:tc>
        <w:tc>
          <w:tcPr>
            <w:tcW w:type="dxa" w:w="4997"/>
            <w:vAlign w:val="top"/>
          </w:tcPr>
          <w:p>
            <w:pPr>
              <w:spacing w:after="40"/>
            </w:pPr>
            <w:r>
              <w:rPr>
                <w:rFonts w:ascii="Aptos" w:hAnsi="Aptos"/>
                <w:b w:val="0"/>
                <w:sz w:val="19"/>
              </w:rPr>
              <w:t>Southern edge of the map in decimal degrees.</w:t>
            </w:r>
          </w:p>
        </w:tc>
      </w:tr>
      <w:tr>
        <w:tc>
          <w:tcPr>
            <w:tcW w:type="dxa" w:w="4997"/>
            <w:vAlign w:val="top"/>
          </w:tcPr>
          <w:p>
            <w:pPr>
              <w:spacing w:after="40"/>
            </w:pPr>
            <w:r>
              <w:rPr>
                <w:rFonts w:ascii="Aptos" w:hAnsi="Aptos"/>
                <w:b/>
                <w:sz w:val="19"/>
              </w:rPr>
              <w:t>East longitude</w:t>
            </w:r>
          </w:p>
        </w:tc>
        <w:tc>
          <w:tcPr>
            <w:tcW w:type="dxa" w:w="4997"/>
            <w:vAlign w:val="top"/>
          </w:tcPr>
          <w:p>
            <w:pPr>
              <w:spacing w:after="40"/>
            </w:pPr>
            <w:r>
              <w:rPr>
                <w:rFonts w:ascii="Aptos" w:hAnsi="Aptos"/>
                <w:b w:val="0"/>
                <w:sz w:val="19"/>
              </w:rPr>
              <w:t>Eastern edge of the map in decimal degrees.</w:t>
            </w:r>
          </w:p>
        </w:tc>
      </w:tr>
      <w:tr>
        <w:tc>
          <w:tcPr>
            <w:tcW w:type="dxa" w:w="4997"/>
            <w:vAlign w:val="top"/>
          </w:tcPr>
          <w:p>
            <w:pPr>
              <w:spacing w:after="40"/>
            </w:pPr>
            <w:r>
              <w:rPr>
                <w:rFonts w:ascii="Aptos" w:hAnsi="Aptos"/>
                <w:b/>
                <w:sz w:val="19"/>
              </w:rPr>
              <w:t>North latitude</w:t>
            </w:r>
          </w:p>
        </w:tc>
        <w:tc>
          <w:tcPr>
            <w:tcW w:type="dxa" w:w="4997"/>
            <w:vAlign w:val="top"/>
          </w:tcPr>
          <w:p>
            <w:pPr>
              <w:spacing w:after="40"/>
            </w:pPr>
            <w:r>
              <w:rPr>
                <w:rFonts w:ascii="Aptos" w:hAnsi="Aptos"/>
                <w:b w:val="0"/>
                <w:sz w:val="19"/>
              </w:rPr>
              <w:t>Northern edge of the map in decimal degrees.</w:t>
            </w:r>
          </w:p>
        </w:tc>
      </w:tr>
      <w:tr>
        <w:tc>
          <w:tcPr>
            <w:tcW w:type="dxa" w:w="4997"/>
            <w:vAlign w:val="top"/>
          </w:tcPr>
          <w:p>
            <w:pPr>
              <w:spacing w:after="40"/>
            </w:pPr>
            <w:r>
              <w:rPr>
                <w:rFonts w:ascii="Aptos" w:hAnsi="Aptos"/>
                <w:b/>
                <w:sz w:val="19"/>
              </w:rPr>
              <w:t>Default latitude</w:t>
            </w:r>
          </w:p>
        </w:tc>
        <w:tc>
          <w:tcPr>
            <w:tcW w:type="dxa" w:w="4997"/>
            <w:vAlign w:val="top"/>
          </w:tcPr>
          <w:p>
            <w:pPr>
              <w:spacing w:after="40"/>
            </w:pPr>
            <w:r>
              <w:rPr>
                <w:rFonts w:ascii="Aptos" w:hAnsi="Aptos"/>
                <w:b w:val="0"/>
                <w:sz w:val="19"/>
              </w:rPr>
              <w:t>Initial map-center latitude when the map is opened.</w:t>
            </w:r>
          </w:p>
        </w:tc>
      </w:tr>
      <w:tr>
        <w:tc>
          <w:tcPr>
            <w:tcW w:type="dxa" w:w="4997"/>
            <w:vAlign w:val="top"/>
          </w:tcPr>
          <w:p>
            <w:pPr>
              <w:spacing w:after="40"/>
            </w:pPr>
            <w:r>
              <w:rPr>
                <w:rFonts w:ascii="Aptos" w:hAnsi="Aptos"/>
                <w:b/>
                <w:sz w:val="19"/>
              </w:rPr>
              <w:t>Default longitude</w:t>
            </w:r>
          </w:p>
        </w:tc>
        <w:tc>
          <w:tcPr>
            <w:tcW w:type="dxa" w:w="4997"/>
            <w:vAlign w:val="top"/>
          </w:tcPr>
          <w:p>
            <w:pPr>
              <w:spacing w:after="40"/>
            </w:pPr>
            <w:r>
              <w:rPr>
                <w:rFonts w:ascii="Aptos" w:hAnsi="Aptos"/>
                <w:b w:val="0"/>
                <w:sz w:val="19"/>
              </w:rPr>
              <w:t>Initial map-center longitude when the map is opened.</w:t>
            </w:r>
          </w:p>
        </w:tc>
      </w:tr>
      <w:tr>
        <w:tc>
          <w:tcPr>
            <w:tcW w:type="dxa" w:w="4997"/>
            <w:vAlign w:val="top"/>
          </w:tcPr>
          <w:p>
            <w:pPr>
              <w:spacing w:after="40"/>
            </w:pPr>
            <w:r>
              <w:rPr>
                <w:rFonts w:ascii="Aptos" w:hAnsi="Aptos"/>
                <w:b/>
                <w:sz w:val="19"/>
              </w:rPr>
              <w:t>Default zoom</w:t>
            </w:r>
          </w:p>
        </w:tc>
        <w:tc>
          <w:tcPr>
            <w:tcW w:type="dxa" w:w="4997"/>
            <w:vAlign w:val="top"/>
          </w:tcPr>
          <w:p>
            <w:pPr>
              <w:spacing w:after="40"/>
            </w:pPr>
            <w:r>
              <w:rPr>
                <w:rFonts w:ascii="Aptos" w:hAnsi="Aptos"/>
                <w:b w:val="0"/>
                <w:sz w:val="19"/>
              </w:rPr>
              <w:t>Initial zoom level. Harbor/local maps commonly work well around 10-12; broader regions need a lower value.</w:t>
            </w:r>
          </w:p>
        </w:tc>
      </w:tr>
    </w:tbl>
    <w:p>
      <w:pPr>
        <w:spacing w:after="0"/>
      </w:pPr>
    </w:p>
    <w:p>
      <w:pPr>
        <w:pStyle w:val="Heading2"/>
        <w:keepNext/>
      </w:pPr>
      <w:r>
        <w:t>Successful result</w:t>
      </w:r>
    </w:p>
    <w:p>
      <w:pPr>
        <w:spacing w:after="120" w:line="259" w:lineRule="auto"/>
      </w:pPr>
      <w:r>
        <w:rPr>
          <w:rFonts w:ascii="Aptos" w:hAnsi="Aptos"/>
          <w:sz w:val="21"/>
        </w:rPr>
        <w:t>The Creator selects an appropriate source, downloads/builds the map, validates the PMTiles and layer/zoom contract, packages the result, calculates its hash, and writes a report.</w:t>
      </w:r>
    </w:p>
    <w:p>
      <w:pPr>
        <w:spacing w:after="120" w:line="259" w:lineRule="auto"/>
      </w:pPr>
      <w:r>
        <w:rPr>
          <w:rFonts w:ascii="Aptos" w:hAnsi="Aptos"/>
          <w:sz w:val="21"/>
        </w:rPr>
        <w:t>A successful run ends with:</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CREATE REFERENCE MAP RESULT: PASS</w:t>
            </w:r>
            <w:r>
              <w:br/>
            </w:r>
            <w:r>
              <w:rPr>
                <w:rFonts w:ascii="Consolas" w:hAnsi="Consolas"/>
                <w:sz w:val="19"/>
              </w:rPr>
            </w:r>
            <w:r>
              <w:br/>
            </w:r>
            <w:r>
              <w:rPr>
                <w:rFonts w:ascii="Consolas" w:hAnsi="Consolas"/>
                <w:sz w:val="19"/>
              </w:rPr>
              <w:t>This tool does not upload or publish maps.</w:t>
            </w:r>
            <w:r>
              <w:br/>
            </w:r>
            <w:r>
              <w:rPr>
                <w:rFonts w:ascii="Consolas" w:hAnsi="Consolas"/>
                <w:sz w:val="19"/>
              </w:rPr>
              <w:t>The .ppmap is ready to import into Pilot Plug.</w:t>
            </w:r>
          </w:p>
        </w:tc>
      </w:tr>
    </w:tbl>
    <w:p>
      <w:pPr>
        <w:spacing w:after="0"/>
      </w:pPr>
    </w:p>
    <w:p>
      <w:pPr>
        <w:pStyle w:val="Heading1"/>
        <w:keepNext/>
      </w:pPr>
      <w:r>
        <w:t>6. Understanding the map fields and coordinates</w:t>
      </w:r>
    </w:p>
    <w:p>
      <w:pPr>
        <w:pStyle w:val="Heading2"/>
        <w:keepNext/>
      </w:pPr>
      <w:r>
        <w:t>The bounding box</w:t>
      </w:r>
    </w:p>
    <w:p>
      <w:pPr>
        <w:spacing w:after="120" w:line="259" w:lineRule="auto"/>
      </w:pPr>
      <w:r>
        <w:rPr>
          <w:rFonts w:ascii="Aptos" w:hAnsi="Aptos"/>
          <w:sz w:val="21"/>
        </w:rPr>
        <w:t>The four edge values define a rectangle around the area you want. Think of them as the left, bottom, right, and top sides of the map.</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West</w:t>
            </w:r>
          </w:p>
        </w:tc>
        <w:tc>
          <w:tcPr>
            <w:tcW w:type="dxa" w:w="4997"/>
            <w:vAlign w:val="top"/>
          </w:tcPr>
          <w:p>
            <w:pPr>
              <w:spacing w:after="40"/>
            </w:pPr>
            <w:r>
              <w:rPr>
                <w:rFonts w:ascii="Aptos" w:hAnsi="Aptos"/>
                <w:b w:val="0"/>
                <w:sz w:val="19"/>
              </w:rPr>
              <w:t>Left edge of the rectangle.</w:t>
            </w:r>
          </w:p>
        </w:tc>
      </w:tr>
      <w:tr>
        <w:tc>
          <w:tcPr>
            <w:tcW w:type="dxa" w:w="4997"/>
            <w:vAlign w:val="top"/>
          </w:tcPr>
          <w:p>
            <w:pPr>
              <w:spacing w:after="40"/>
            </w:pPr>
            <w:r>
              <w:rPr>
                <w:rFonts w:ascii="Aptos" w:hAnsi="Aptos"/>
                <w:b/>
                <w:sz w:val="19"/>
              </w:rPr>
              <w:t>South</w:t>
            </w:r>
          </w:p>
        </w:tc>
        <w:tc>
          <w:tcPr>
            <w:tcW w:type="dxa" w:w="4997"/>
            <w:vAlign w:val="top"/>
          </w:tcPr>
          <w:p>
            <w:pPr>
              <w:spacing w:after="40"/>
            </w:pPr>
            <w:r>
              <w:rPr>
                <w:rFonts w:ascii="Aptos" w:hAnsi="Aptos"/>
                <w:b w:val="0"/>
                <w:sz w:val="19"/>
              </w:rPr>
              <w:t>Bottom edge of the rectangle.</w:t>
            </w:r>
          </w:p>
        </w:tc>
      </w:tr>
      <w:tr>
        <w:tc>
          <w:tcPr>
            <w:tcW w:type="dxa" w:w="4997"/>
            <w:vAlign w:val="top"/>
          </w:tcPr>
          <w:p>
            <w:pPr>
              <w:spacing w:after="40"/>
            </w:pPr>
            <w:r>
              <w:rPr>
                <w:rFonts w:ascii="Aptos" w:hAnsi="Aptos"/>
                <w:b/>
                <w:sz w:val="19"/>
              </w:rPr>
              <w:t>East</w:t>
            </w:r>
          </w:p>
        </w:tc>
        <w:tc>
          <w:tcPr>
            <w:tcW w:type="dxa" w:w="4997"/>
            <w:vAlign w:val="top"/>
          </w:tcPr>
          <w:p>
            <w:pPr>
              <w:spacing w:after="40"/>
            </w:pPr>
            <w:r>
              <w:rPr>
                <w:rFonts w:ascii="Aptos" w:hAnsi="Aptos"/>
                <w:b w:val="0"/>
                <w:sz w:val="19"/>
              </w:rPr>
              <w:t>Right edge of the rectangle.</w:t>
            </w:r>
          </w:p>
        </w:tc>
      </w:tr>
      <w:tr>
        <w:tc>
          <w:tcPr>
            <w:tcW w:type="dxa" w:w="4997"/>
            <w:vAlign w:val="top"/>
          </w:tcPr>
          <w:p>
            <w:pPr>
              <w:spacing w:after="40"/>
            </w:pPr>
            <w:r>
              <w:rPr>
                <w:rFonts w:ascii="Aptos" w:hAnsi="Aptos"/>
                <w:b/>
                <w:sz w:val="19"/>
              </w:rPr>
              <w:t>North</w:t>
            </w:r>
          </w:p>
        </w:tc>
        <w:tc>
          <w:tcPr>
            <w:tcW w:type="dxa" w:w="4997"/>
            <w:vAlign w:val="top"/>
          </w:tcPr>
          <w:p>
            <w:pPr>
              <w:spacing w:after="40"/>
            </w:pPr>
            <w:r>
              <w:rPr>
                <w:rFonts w:ascii="Aptos" w:hAnsi="Aptos"/>
                <w:b w:val="0"/>
                <w:sz w:val="19"/>
              </w:rPr>
              <w:t>Top edge of the rectangle.</w:t>
            </w:r>
          </w:p>
        </w:tc>
      </w:tr>
    </w:tbl>
    <w:p>
      <w:pPr>
        <w:spacing w:after="0"/>
      </w:pPr>
    </w:p>
    <w:p>
      <w:pPr>
        <w:pStyle w:val="Heading2"/>
        <w:keepNext/>
      </w:pPr>
      <w:r>
        <w:t>Positive and negative coordinates</w:t>
      </w:r>
    </w:p>
    <w:p>
      <w:pPr>
        <w:pStyle w:val="ListBullet"/>
        <w:spacing w:after="40"/>
      </w:pPr>
      <w:r>
        <w:rPr>
          <w:rFonts w:ascii="Aptos" w:hAnsi="Aptos"/>
          <w:sz w:val="21"/>
        </w:rPr>
        <w:t>North latitude is positive. South latitude is negative.</w:t>
      </w:r>
    </w:p>
    <w:p>
      <w:pPr>
        <w:pStyle w:val="ListBullet"/>
        <w:spacing w:after="40"/>
      </w:pPr>
      <w:r>
        <w:rPr>
          <w:rFonts w:ascii="Aptos" w:hAnsi="Aptos"/>
          <w:sz w:val="21"/>
        </w:rPr>
        <w:t>East longitude is positive. West longitude is negative.</w:t>
      </w:r>
    </w:p>
    <w:p>
      <w:pPr>
        <w:pStyle w:val="ListBullet"/>
        <w:spacing w:after="40"/>
      </w:pPr>
      <w:r>
        <w:rPr>
          <w:rFonts w:ascii="Aptos" w:hAnsi="Aptos"/>
          <w:sz w:val="21"/>
        </w:rPr>
        <w:t>Example: Gran Canaria is west of Greenwich, so its longitude is negative.</w:t>
      </w:r>
    </w:p>
    <w:tbl>
      <w:tblPr>
        <w:tblW w:type="auto" w:w="0"/>
        <w:jc w:val="center"/>
        <w:tblLook w:firstColumn="1" w:firstRow="1" w:lastColumn="0" w:lastRow="0" w:noHBand="0" w:noVBand="1" w:val="04A0"/>
      </w:tblPr>
      <w:tblGrid>
        <w:gridCol w:w="9994"/>
      </w:tblGrid>
      <w:tr>
        <w:trPr>
          <w:cantSplit w:val="true"/>
        </w:trPr>
        <w:tc>
          <w:tcPr>
            <w:tcW w:type="dxa" w:w="9994"/>
            <w:shd w:fill="FFF4E5"/>
            <w:tcBorders>
              <w:top w:val="single" w:sz="8" w:color="8A4B08"/>
              <w:left w:val="single" w:sz="16" w:color="8A4B08"/>
              <w:bottom w:val="single" w:sz="8" w:color="8A4B08"/>
              <w:right w:val="single" w:sz="8" w:color="8A4B08"/>
            </w:tcBorders>
          </w:tcPr>
          <w:p>
            <w:pPr>
              <w:spacing w:after="60"/>
            </w:pPr>
            <w:r>
              <w:rPr>
                <w:rFonts w:ascii="Aptos" w:hAnsi="Aptos"/>
                <w:b/>
                <w:color w:val="8A4B08"/>
                <w:sz w:val="21"/>
              </w:rPr>
              <w:t>Common mistake</w:t>
            </w:r>
          </w:p>
          <w:p>
            <w:pPr>
              <w:spacing w:after="0"/>
            </w:pPr>
            <w:r>
              <w:rPr>
                <w:rFonts w:ascii="Aptos" w:hAnsi="Aptos"/>
                <w:sz w:val="20"/>
              </w:rPr>
              <w:t>If a map opens in the wrong part of the world, check the sign of every longitude and latitude. A missing minus sign can move the requested area by thousands of kilometres.</w:t>
            </w:r>
          </w:p>
        </w:tc>
      </w:tr>
    </w:tbl>
    <w:p>
      <w:pPr>
        <w:spacing w:after="0"/>
      </w:pPr>
    </w:p>
    <w:p>
      <w:pPr>
        <w:pStyle w:val="Heading2"/>
        <w:keepNext/>
      </w:pPr>
      <w:r>
        <w:t>Choosing the default view</w:t>
      </w:r>
    </w:p>
    <w:p>
      <w:pPr>
        <w:spacing w:after="120" w:line="259" w:lineRule="auto"/>
      </w:pPr>
      <w:r>
        <w:rPr>
          <w:rFonts w:ascii="Aptos" w:hAnsi="Aptos"/>
          <w:sz w:val="21"/>
        </w:rPr>
        <w:t>The default latitude and longitude should normally be inside the requested bounds and near the area you expect users to see first. The default zoom controls how close the initial view is.</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Zoom 5-7</w:t>
            </w:r>
          </w:p>
        </w:tc>
        <w:tc>
          <w:tcPr>
            <w:tcW w:type="dxa" w:w="4997"/>
            <w:vAlign w:val="top"/>
          </w:tcPr>
          <w:p>
            <w:pPr>
              <w:spacing w:after="40"/>
            </w:pPr>
            <w:r>
              <w:rPr>
                <w:rFonts w:ascii="Aptos" w:hAnsi="Aptos"/>
                <w:b w:val="0"/>
                <w:sz w:val="19"/>
              </w:rPr>
              <w:t>Broad country or large-region overview.</w:t>
            </w:r>
          </w:p>
        </w:tc>
      </w:tr>
      <w:tr>
        <w:tc>
          <w:tcPr>
            <w:tcW w:type="dxa" w:w="4997"/>
            <w:vAlign w:val="top"/>
          </w:tcPr>
          <w:p>
            <w:pPr>
              <w:spacing w:after="40"/>
            </w:pPr>
            <w:r>
              <w:rPr>
                <w:rFonts w:ascii="Aptos" w:hAnsi="Aptos"/>
                <w:b/>
                <w:sz w:val="19"/>
              </w:rPr>
              <w:t>Zoom 8-10</w:t>
            </w:r>
          </w:p>
        </w:tc>
        <w:tc>
          <w:tcPr>
            <w:tcW w:type="dxa" w:w="4997"/>
            <w:vAlign w:val="top"/>
          </w:tcPr>
          <w:p>
            <w:pPr>
              <w:spacing w:after="40"/>
            </w:pPr>
            <w:r>
              <w:rPr>
                <w:rFonts w:ascii="Aptos" w:hAnsi="Aptos"/>
                <w:b w:val="0"/>
                <w:sz w:val="19"/>
              </w:rPr>
              <w:t>Regional/coastal area.</w:t>
            </w:r>
          </w:p>
        </w:tc>
      </w:tr>
      <w:tr>
        <w:tc>
          <w:tcPr>
            <w:tcW w:type="dxa" w:w="4997"/>
            <w:vAlign w:val="top"/>
          </w:tcPr>
          <w:p>
            <w:pPr>
              <w:spacing w:after="40"/>
            </w:pPr>
            <w:r>
              <w:rPr>
                <w:rFonts w:ascii="Aptos" w:hAnsi="Aptos"/>
                <w:b/>
                <w:sz w:val="19"/>
              </w:rPr>
              <w:t>Zoom 10-12</w:t>
            </w:r>
          </w:p>
        </w:tc>
        <w:tc>
          <w:tcPr>
            <w:tcW w:type="dxa" w:w="4997"/>
            <w:vAlign w:val="top"/>
          </w:tcPr>
          <w:p>
            <w:pPr>
              <w:spacing w:after="40"/>
            </w:pPr>
            <w:r>
              <w:rPr>
                <w:rFonts w:ascii="Aptos" w:hAnsi="Aptos"/>
                <w:b w:val="0"/>
                <w:sz w:val="19"/>
              </w:rPr>
              <w:t>Harbor approach or city/port area.</w:t>
            </w:r>
          </w:p>
        </w:tc>
      </w:tr>
      <w:tr>
        <w:tc>
          <w:tcPr>
            <w:tcW w:type="dxa" w:w="4997"/>
            <w:vAlign w:val="top"/>
          </w:tcPr>
          <w:p>
            <w:pPr>
              <w:spacing w:after="40"/>
            </w:pPr>
            <w:r>
              <w:rPr>
                <w:rFonts w:ascii="Aptos" w:hAnsi="Aptos"/>
                <w:b/>
                <w:sz w:val="19"/>
              </w:rPr>
              <w:t>Zoom 13-14</w:t>
            </w:r>
          </w:p>
        </w:tc>
        <w:tc>
          <w:tcPr>
            <w:tcW w:type="dxa" w:w="4997"/>
            <w:vAlign w:val="top"/>
          </w:tcPr>
          <w:p>
            <w:pPr>
              <w:spacing w:after="40"/>
            </w:pPr>
            <w:r>
              <w:rPr>
                <w:rFonts w:ascii="Aptos" w:hAnsi="Aptos"/>
                <w:b w:val="0"/>
                <w:sz w:val="19"/>
              </w:rPr>
              <w:t>Close local reference view.</w:t>
            </w:r>
          </w:p>
        </w:tc>
      </w:tr>
    </w:tbl>
    <w:p>
      <w:pPr>
        <w:spacing w:after="0"/>
      </w:pPr>
    </w:p>
    <w:p>
      <w:pPr>
        <w:spacing w:after="120" w:line="259" w:lineRule="auto"/>
      </w:pPr>
      <w:r>
        <w:rPr>
          <w:rFonts w:ascii="Aptos" w:hAnsi="Aptos"/>
          <w:sz w:val="21"/>
        </w:rPr>
        <w:t>These zoom values are practical starting points, not strict rules. You can choose a value that suits the area and the way you use Pilot Plug.</w:t>
      </w:r>
    </w:p>
    <w:p>
      <w:pPr>
        <w:pStyle w:val="Heading1"/>
        <w:keepNext/>
      </w:pPr>
      <w:r>
        <w:t>7. Worked example - Las Palmas</w:t>
      </w:r>
    </w:p>
    <w:p>
      <w:pPr>
        <w:spacing w:after="120" w:line="259" w:lineRule="auto"/>
      </w:pPr>
      <w:r>
        <w:rPr>
          <w:rFonts w:ascii="Aptos" w:hAnsi="Aptos"/>
          <w:sz w:val="21"/>
        </w:rPr>
        <w:t>The following small test area was used during development and release validation of v1.0.0. It is a useful example because it builds quickly and demonstrates the complete workflow.</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Map ID: es-las-palmas-reference</w:t>
            </w:r>
            <w:r>
              <w:br/>
            </w:r>
            <w:r>
              <w:rPr>
                <w:rFonts w:ascii="Consolas" w:hAnsi="Consolas"/>
                <w:sz w:val="19"/>
              </w:rPr>
              <w:t>Display name: Las Palmas Reference</w:t>
            </w:r>
            <w:r>
              <w:br/>
            </w:r>
            <w:r>
              <w:rPr>
                <w:rFonts w:ascii="Consolas" w:hAnsi="Consolas"/>
                <w:sz w:val="19"/>
              </w:rPr>
              <w:t>Country code: ES</w:t>
            </w:r>
            <w:r>
              <w:br/>
            </w:r>
            <w:r>
              <w:rPr>
                <w:rFonts w:ascii="Consolas" w:hAnsi="Consolas"/>
                <w:sz w:val="19"/>
              </w:rPr>
              <w:t>Version: 1.0.0</w:t>
            </w:r>
            <w:r>
              <w:br/>
            </w:r>
            <w:r>
              <w:rPr>
                <w:rFonts w:ascii="Consolas" w:hAnsi="Consolas"/>
                <w:sz w:val="19"/>
              </w:rPr>
              <w:t>West longitude: -15.5000</w:t>
            </w:r>
            <w:r>
              <w:br/>
            </w:r>
            <w:r>
              <w:rPr>
                <w:rFonts w:ascii="Consolas" w:hAnsi="Consolas"/>
                <w:sz w:val="19"/>
              </w:rPr>
              <w:t>South latitude: 28.0500</w:t>
            </w:r>
            <w:r>
              <w:br/>
            </w:r>
            <w:r>
              <w:rPr>
                <w:rFonts w:ascii="Consolas" w:hAnsi="Consolas"/>
                <w:sz w:val="19"/>
              </w:rPr>
              <w:t>East longitude: -15.2700</w:t>
            </w:r>
            <w:r>
              <w:br/>
            </w:r>
            <w:r>
              <w:rPr>
                <w:rFonts w:ascii="Consolas" w:hAnsi="Consolas"/>
                <w:sz w:val="19"/>
              </w:rPr>
              <w:t>North latitude: 28.2100</w:t>
            </w:r>
            <w:r>
              <w:br/>
            </w:r>
            <w:r>
              <w:rPr>
                <w:rFonts w:ascii="Consolas" w:hAnsi="Consolas"/>
                <w:sz w:val="19"/>
              </w:rPr>
              <w:t>Default latitude: 28.1300</w:t>
            </w:r>
            <w:r>
              <w:br/>
            </w:r>
            <w:r>
              <w:rPr>
                <w:rFonts w:ascii="Consolas" w:hAnsi="Consolas"/>
                <w:sz w:val="19"/>
              </w:rPr>
              <w:t>Default longitude: -15.3850</w:t>
            </w:r>
            <w:r>
              <w:br/>
            </w:r>
            <w:r>
              <w:rPr>
                <w:rFonts w:ascii="Consolas" w:hAnsi="Consolas"/>
                <w:sz w:val="19"/>
              </w:rPr>
              <w:t>Default zoom: 11</w:t>
            </w:r>
          </w:p>
        </w:tc>
      </w:tr>
    </w:tbl>
    <w:p>
      <w:pPr>
        <w:spacing w:after="0"/>
      </w:pPr>
    </w:p>
    <w:p>
      <w:pPr>
        <w:spacing w:after="120" w:line="259" w:lineRule="auto"/>
      </w:pPr>
      <w:r>
        <w:rPr>
          <w:rFonts w:ascii="Aptos" w:hAnsi="Aptos"/>
          <w:sz w:val="21"/>
        </w:rPr>
        <w:t>For this area the Creator selects the Geofabrik source:</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canary-islands</w:t>
            </w:r>
          </w:p>
        </w:tc>
      </w:tr>
    </w:tbl>
    <w:p>
      <w:pPr>
        <w:spacing w:after="0"/>
      </w:pPr>
    </w:p>
    <w:p>
      <w:pPr>
        <w:spacing w:after="120" w:line="259" w:lineRule="auto"/>
      </w:pPr>
      <w:r>
        <w:rPr>
          <w:rFonts w:ascii="Aptos" w:hAnsi="Aptos"/>
          <w:sz w:val="21"/>
        </w:rPr>
        <w:t>The release-candidate engineering test produced a map of approximately 0.95 MiB and imported successfully into Pilot Plug. Your own result can differ slightly because the open source map data changes over time.</w:t>
      </w:r>
    </w:p>
    <w:p>
      <w:pPr>
        <w:pStyle w:val="Heading1"/>
        <w:keepNext/>
      </w:pPr>
      <w:r>
        <w:t>8. Find and import the .ppmap into Pilot Plug</w:t>
      </w:r>
    </w:p>
    <w:p>
      <w:pPr>
        <w:pStyle w:val="Heading2"/>
        <w:keepNext/>
      </w:pPr>
      <w:r>
        <w:t>Find the finished file</w:t>
      </w:r>
    </w:p>
    <w:p>
      <w:pPr>
        <w:spacing w:after="120" w:line="259" w:lineRule="auto"/>
      </w:pPr>
      <w:r>
        <w:rPr>
          <w:rFonts w:ascii="Aptos" w:hAnsi="Aptos"/>
          <w:sz w:val="21"/>
        </w:rPr>
        <w:t>After CREATE REFERENCE MAP RESULT: PASS, the finished package is stored under the Creator folder in:</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output\</w:t>
            </w:r>
          </w:p>
        </w:tc>
      </w:tr>
    </w:tbl>
    <w:p>
      <w:pPr>
        <w:spacing w:after="0"/>
      </w:pPr>
    </w:p>
    <w:p>
      <w:pPr>
        <w:spacing w:after="120" w:line="259" w:lineRule="auto"/>
      </w:pPr>
      <w:r>
        <w:rPr>
          <w:rFonts w:ascii="Aptos" w:hAnsi="Aptos"/>
          <w:sz w:val="21"/>
        </w:rPr>
        <w:t>Example:</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output\es-las-palmas-reference-1.0.0.ppmap</w:t>
            </w:r>
          </w:p>
        </w:tc>
      </w:tr>
    </w:tbl>
    <w:p>
      <w:pPr>
        <w:spacing w:after="0"/>
      </w:pPr>
    </w:p>
    <w:p>
      <w:pPr>
        <w:pStyle w:val="Heading2"/>
        <w:keepNext/>
      </w:pPr>
      <w:r>
        <w:t>Transfer it to Android</w:t>
      </w:r>
    </w:p>
    <w:p>
      <w:pPr>
        <w:spacing w:after="120" w:line="259" w:lineRule="auto"/>
      </w:pPr>
      <w:r>
        <w:rPr>
          <w:rFonts w:ascii="Aptos" w:hAnsi="Aptos"/>
          <w:sz w:val="21"/>
        </w:rPr>
        <w:t>You can copy the .ppmap to the Android device using USB, cloud storage, email/file transfer, a network share, or another method you normally use. The file itself is the complete import package; do not unzip it.</w:t>
      </w:r>
    </w:p>
    <w:p>
      <w:pPr>
        <w:pStyle w:val="Heading2"/>
        <w:keepNext/>
      </w:pPr>
      <w:r>
        <w:t>Import in Pilot Plug</w:t>
      </w:r>
    </w:p>
    <w:p>
      <w:pPr>
        <w:pStyle w:val="ListNumber"/>
        <w:spacing w:after="60"/>
      </w:pPr>
      <w:r>
        <w:rPr>
          <w:rFonts w:ascii="Aptos" w:hAnsi="Aptos"/>
          <w:sz w:val="21"/>
        </w:rPr>
        <w:t>Open Pilot Plug.</w:t>
      </w:r>
    </w:p>
    <w:p>
      <w:pPr>
        <w:pStyle w:val="ListNumber"/>
        <w:spacing w:after="60"/>
      </w:pPr>
      <w:r>
        <w:rPr>
          <w:rFonts w:ascii="Aptos" w:hAnsi="Aptos"/>
          <w:sz w:val="21"/>
        </w:rPr>
        <w:t>Open MAPS.</w:t>
      </w:r>
    </w:p>
    <w:p>
      <w:pPr>
        <w:pStyle w:val="ListNumber"/>
        <w:spacing w:after="60"/>
      </w:pPr>
      <w:r>
        <w:rPr>
          <w:rFonts w:ascii="Aptos" w:hAnsi="Aptos"/>
          <w:sz w:val="21"/>
        </w:rPr>
        <w:t>Choose IMPORT.</w:t>
      </w:r>
    </w:p>
    <w:p>
      <w:pPr>
        <w:pStyle w:val="ListNumber"/>
        <w:spacing w:after="60"/>
      </w:pPr>
      <w:r>
        <w:rPr>
          <w:rFonts w:ascii="Aptos" w:hAnsi="Aptos"/>
          <w:sz w:val="21"/>
        </w:rPr>
        <w:t>Select the generated .ppmap file.</w:t>
      </w:r>
    </w:p>
    <w:p>
      <w:pPr>
        <w:pStyle w:val="ListNumber"/>
        <w:spacing w:after="60"/>
      </w:pPr>
      <w:r>
        <w:rPr>
          <w:rFonts w:ascii="Aptos" w:hAnsi="Aptos"/>
          <w:sz w:val="21"/>
        </w:rPr>
        <w:t>Wait for the import to complete, then select/open the map.</w:t>
      </w:r>
    </w:p>
    <w:tbl>
      <w:tblPr>
        <w:tblW w:type="auto" w:w="0"/>
        <w:jc w:val="center"/>
        <w:tblLook w:firstColumn="1" w:firstRow="1" w:lastColumn="0" w:lastRow="0" w:noHBand="0" w:noVBand="1" w:val="04A0"/>
      </w:tblPr>
      <w:tblGrid>
        <w:gridCol w:w="9994"/>
      </w:tblGrid>
      <w:tr>
        <w:trPr>
          <w:cantSplit w:val="true"/>
        </w:trPr>
        <w:tc>
          <w:tcPr>
            <w:tcW w:type="dxa" w:w="9994"/>
            <w:shd w:fill="EAF6ED"/>
            <w:tcBorders>
              <w:top w:val="single" w:sz="8" w:color="256029"/>
              <w:left w:val="single" w:sz="16" w:color="256029"/>
              <w:bottom w:val="single" w:sz="8" w:color="256029"/>
              <w:right w:val="single" w:sz="8" w:color="256029"/>
            </w:tcBorders>
          </w:tcPr>
          <w:p>
            <w:pPr>
              <w:spacing w:after="60"/>
            </w:pPr>
            <w:r>
              <w:rPr>
                <w:rFonts w:ascii="Aptos" w:hAnsi="Aptos"/>
                <w:b/>
                <w:color w:val="256029"/>
                <w:sz w:val="21"/>
              </w:rPr>
              <w:t>After import</w:t>
            </w:r>
          </w:p>
          <w:p>
            <w:pPr>
              <w:spacing w:after="0"/>
            </w:pPr>
            <w:r>
              <w:rPr>
                <w:rFonts w:ascii="Aptos" w:hAnsi="Aptos"/>
                <w:sz w:val="20"/>
              </w:rPr>
              <w:t>The reference map is available locally in Pilot Plug and does not need internet access for normal map rendering.</w:t>
            </w:r>
          </w:p>
        </w:tc>
      </w:tr>
    </w:tbl>
    <w:p>
      <w:pPr>
        <w:spacing w:after="0"/>
      </w:pPr>
    </w:p>
    <w:p>
      <w:pPr>
        <w:pStyle w:val="Heading1"/>
        <w:keepNext/>
      </w:pPr>
      <w:r>
        <w:t>9. Map detail, size, and performance</w:t>
      </w:r>
    </w:p>
    <w:p>
      <w:pPr>
        <w:spacing w:after="120" w:line="259" w:lineRule="auto"/>
      </w:pPr>
      <w:r>
        <w:rPr>
          <w:rFonts w:ascii="Aptos" w:hAnsi="Aptos"/>
          <w:sz w:val="21"/>
        </w:rPr>
        <w:t>The v1.0.0 Creator uses the Pilot Plug Detailed Reference profile with the layers boundary, place, water, water_name, and transportation, with a maximum detailed/render zoom of 14.</w:t>
      </w:r>
    </w:p>
    <w:p>
      <w:pPr>
        <w:spacing w:after="120" w:line="259" w:lineRule="auto"/>
      </w:pPr>
      <w:r>
        <w:rPr>
          <w:rFonts w:ascii="Aptos" w:hAnsi="Aptos"/>
          <w:sz w:val="21"/>
        </w:rPr>
        <w:t>The most important factor affecting file size is the geographic area. A small harbor can be only a few megabytes or less, while a very large region can grow to hundreds of megabytes.</w:t>
      </w:r>
    </w:p>
    <w:p>
      <w:pPr>
        <w:pStyle w:val="Heading2"/>
        <w:keepNext/>
      </w:pPr>
      <w:r>
        <w:t>The 150 MiB guidance</w:t>
      </w:r>
    </w:p>
    <w:p>
      <w:pPr>
        <w:spacing w:after="120" w:line="259" w:lineRule="auto"/>
      </w:pPr>
      <w:r>
        <w:rPr>
          <w:rFonts w:ascii="Aptos" w:hAnsi="Aptos"/>
          <w:sz w:val="21"/>
        </w:rPr>
        <w:t>The Creator checks the finished package against a 150 MiB detailed-reference guidance threshold. This is not a nautical or technical accuracy limit. It is a practical warning intended to help keep maps manageable on mobile devices.</w:t>
      </w:r>
    </w:p>
    <w:tbl>
      <w:tblPr>
        <w:tblW w:type="auto" w:w="0"/>
        <w:jc w:val="center"/>
        <w:tblLook w:firstColumn="1" w:firstRow="1" w:lastColumn="0" w:lastRow="0" w:noHBand="0" w:noVBand="1" w:val="04A0"/>
      </w:tblPr>
      <w:tblGrid>
        <w:gridCol w:w="9994"/>
      </w:tblGrid>
      <w:tr>
        <w:trPr>
          <w:cantSplit w:val="true"/>
        </w:trPr>
        <w:tc>
          <w:tcPr>
            <w:tcW w:type="dxa" w:w="9994"/>
            <w:shd w:fill="EAF3F8"/>
            <w:tcBorders>
              <w:top w:val="single" w:sz="8" w:color="1F4E79"/>
              <w:left w:val="single" w:sz="16" w:color="1F4E79"/>
              <w:bottom w:val="single" w:sz="8" w:color="1F4E79"/>
              <w:right w:val="single" w:sz="8" w:color="1F4E79"/>
            </w:tcBorders>
          </w:tcPr>
          <w:p>
            <w:pPr>
              <w:spacing w:after="60"/>
            </w:pPr>
            <w:r>
              <w:rPr>
                <w:rFonts w:ascii="Aptos" w:hAnsi="Aptos"/>
                <w:b/>
                <w:color w:val="1F4E79"/>
                <w:sz w:val="21"/>
              </w:rPr>
              <w:t>Recommended approach</w:t>
            </w:r>
          </w:p>
          <w:p>
            <w:pPr>
              <w:spacing w:after="0"/>
            </w:pPr>
            <w:r>
              <w:rPr>
                <w:rFonts w:ascii="Aptos" w:hAnsi="Aptos"/>
                <w:sz w:val="20"/>
              </w:rPr>
              <w:t>If a map becomes very large, split the coverage into smaller regional maps rather than building one enormous map. Smaller maps download, transfer, import, and open more comfortably.</w:t>
            </w:r>
          </w:p>
        </w:tc>
      </w:tr>
    </w:tbl>
    <w:p>
      <w:pPr>
        <w:spacing w:after="0"/>
      </w:pPr>
    </w:p>
    <w:p>
      <w:pPr>
        <w:pStyle w:val="Heading2"/>
        <w:keepNext/>
      </w:pPr>
      <w:r>
        <w:t>Do not use the largest possible bounds by default</w:t>
      </w:r>
    </w:p>
    <w:p>
      <w:pPr>
        <w:pStyle w:val="ListBullet"/>
        <w:spacing w:after="40"/>
      </w:pPr>
      <w:r>
        <w:rPr>
          <w:rFonts w:ascii="Aptos" w:hAnsi="Aptos"/>
          <w:sz w:val="21"/>
        </w:rPr>
        <w:t>Choose only the coastline, harbor, route, or operating region you actually need.</w:t>
      </w:r>
    </w:p>
    <w:p>
      <w:pPr>
        <w:pStyle w:val="ListBullet"/>
        <w:spacing w:after="40"/>
      </w:pPr>
      <w:r>
        <w:rPr>
          <w:rFonts w:ascii="Aptos" w:hAnsi="Aptos"/>
          <w:sz w:val="21"/>
        </w:rPr>
        <w:t>For long coastlines, make several logical regional maps.</w:t>
      </w:r>
    </w:p>
    <w:p>
      <w:pPr>
        <w:pStyle w:val="ListBullet"/>
        <w:spacing w:after="40"/>
      </w:pPr>
      <w:r>
        <w:rPr>
          <w:rFonts w:ascii="Aptos" w:hAnsi="Aptos"/>
          <w:sz w:val="21"/>
        </w:rPr>
        <w:t>Remember that the selected Geofabrik source can be much larger than the final requested rectangle, so a very broad request can require a large download/build.</w:t>
      </w:r>
    </w:p>
    <w:p>
      <w:pPr>
        <w:pStyle w:val="Heading1"/>
        <w:keepNext/>
      </w:pPr>
      <w:r>
        <w:t>10. Files and folders created by the tool</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CREATE_REFERENCE_MAP.ps1</w:t>
            </w:r>
          </w:p>
        </w:tc>
        <w:tc>
          <w:tcPr>
            <w:tcW w:type="dxa" w:w="4997"/>
            <w:vAlign w:val="top"/>
          </w:tcPr>
          <w:p>
            <w:pPr>
              <w:spacing w:after="40"/>
            </w:pPr>
            <w:r>
              <w:rPr>
                <w:rFonts w:ascii="Aptos" w:hAnsi="Aptos"/>
                <w:b w:val="0"/>
                <w:sz w:val="19"/>
              </w:rPr>
              <w:t>Main map-creation script.</w:t>
            </w:r>
          </w:p>
        </w:tc>
      </w:tr>
      <w:tr>
        <w:tc>
          <w:tcPr>
            <w:tcW w:type="dxa" w:w="4997"/>
            <w:vAlign w:val="top"/>
          </w:tcPr>
          <w:p>
            <w:pPr>
              <w:spacing w:after="40"/>
            </w:pPr>
            <w:r>
              <w:rPr>
                <w:rFonts w:ascii="Aptos" w:hAnsi="Aptos"/>
                <w:b/>
                <w:sz w:val="19"/>
              </w:rPr>
              <w:t>SETUP_REFERENCE_MAP_TOOLS.ps1</w:t>
            </w:r>
          </w:p>
        </w:tc>
        <w:tc>
          <w:tcPr>
            <w:tcW w:type="dxa" w:w="4997"/>
            <w:vAlign w:val="top"/>
          </w:tcPr>
          <w:p>
            <w:pPr>
              <w:spacing w:after="40"/>
            </w:pPr>
            <w:r>
              <w:rPr>
                <w:rFonts w:ascii="Aptos" w:hAnsi="Aptos"/>
                <w:b w:val="0"/>
                <w:sz w:val="19"/>
              </w:rPr>
              <w:t>First-time runtime setup script.</w:t>
            </w:r>
          </w:p>
        </w:tc>
      </w:tr>
      <w:tr>
        <w:tc>
          <w:tcPr>
            <w:tcW w:type="dxa" w:w="4997"/>
            <w:vAlign w:val="top"/>
          </w:tcPr>
          <w:p>
            <w:pPr>
              <w:spacing w:after="40"/>
            </w:pPr>
            <w:r>
              <w:rPr>
                <w:rFonts w:ascii="Aptos" w:hAnsi="Aptos"/>
                <w:b/>
                <w:sz w:val="19"/>
              </w:rPr>
              <w:t>ONLINE_REFERENCE_PROFILE_v1.json</w:t>
            </w:r>
          </w:p>
        </w:tc>
        <w:tc>
          <w:tcPr>
            <w:tcW w:type="dxa" w:w="4997"/>
            <w:vAlign w:val="top"/>
          </w:tcPr>
          <w:p>
            <w:pPr>
              <w:spacing w:after="40"/>
            </w:pPr>
            <w:r>
              <w:rPr>
                <w:rFonts w:ascii="Aptos" w:hAnsi="Aptos"/>
                <w:b w:val="0"/>
                <w:sz w:val="19"/>
              </w:rPr>
              <w:t>Frozen detailed-reference profile used by the Creator.</w:t>
            </w:r>
          </w:p>
        </w:tc>
      </w:tr>
      <w:tr>
        <w:tc>
          <w:tcPr>
            <w:tcW w:type="dxa" w:w="4997"/>
            <w:vAlign w:val="top"/>
          </w:tcPr>
          <w:p>
            <w:pPr>
              <w:spacing w:after="40"/>
            </w:pPr>
            <w:r>
              <w:rPr>
                <w:rFonts w:ascii="Aptos" w:hAnsi="Aptos"/>
                <w:b/>
                <w:sz w:val="19"/>
              </w:rPr>
              <w:t>tools\</w:t>
            </w:r>
          </w:p>
        </w:tc>
        <w:tc>
          <w:tcPr>
            <w:tcW w:type="dxa" w:w="4997"/>
            <w:vAlign w:val="top"/>
          </w:tcPr>
          <w:p>
            <w:pPr>
              <w:spacing w:after="40"/>
            </w:pPr>
            <w:r>
              <w:rPr>
                <w:rFonts w:ascii="Aptos" w:hAnsi="Aptos"/>
                <w:b w:val="0"/>
                <w:sz w:val="19"/>
              </w:rPr>
              <w:t>Local Java/Planetiler runtime and portable selector after setup.</w:t>
            </w:r>
          </w:p>
        </w:tc>
      </w:tr>
      <w:tr>
        <w:tc>
          <w:tcPr>
            <w:tcW w:type="dxa" w:w="4997"/>
            <w:vAlign w:val="top"/>
          </w:tcPr>
          <w:p>
            <w:pPr>
              <w:spacing w:after="40"/>
            </w:pPr>
            <w:r>
              <w:rPr>
                <w:rFonts w:ascii="Aptos" w:hAnsi="Aptos"/>
                <w:b/>
                <w:sz w:val="19"/>
              </w:rPr>
              <w:t>cache\</w:t>
            </w:r>
          </w:p>
        </w:tc>
        <w:tc>
          <w:tcPr>
            <w:tcW w:type="dxa" w:w="4997"/>
            <w:vAlign w:val="top"/>
          </w:tcPr>
          <w:p>
            <w:pPr>
              <w:spacing w:after="40"/>
            </w:pPr>
            <w:r>
              <w:rPr>
                <w:rFonts w:ascii="Aptos" w:hAnsi="Aptos"/>
                <w:b w:val="0"/>
                <w:sz w:val="19"/>
              </w:rPr>
              <w:t>Downloaded/index/source cache used during map creation.</w:t>
            </w:r>
          </w:p>
        </w:tc>
      </w:tr>
      <w:tr>
        <w:tc>
          <w:tcPr>
            <w:tcW w:type="dxa" w:w="4997"/>
            <w:vAlign w:val="top"/>
          </w:tcPr>
          <w:p>
            <w:pPr>
              <w:spacing w:after="40"/>
            </w:pPr>
            <w:r>
              <w:rPr>
                <w:rFonts w:ascii="Aptos" w:hAnsi="Aptos"/>
                <w:b/>
                <w:sz w:val="19"/>
              </w:rPr>
              <w:t>output\</w:t>
            </w:r>
          </w:p>
        </w:tc>
        <w:tc>
          <w:tcPr>
            <w:tcW w:type="dxa" w:w="4997"/>
            <w:vAlign w:val="top"/>
          </w:tcPr>
          <w:p>
            <w:pPr>
              <w:spacing w:after="40"/>
            </w:pPr>
            <w:r>
              <w:rPr>
                <w:rFonts w:ascii="Aptos" w:hAnsi="Aptos"/>
                <w:b w:val="0"/>
                <w:sz w:val="19"/>
              </w:rPr>
              <w:t>Finished .ppmap files.</w:t>
            </w:r>
          </w:p>
        </w:tc>
      </w:tr>
      <w:tr>
        <w:tc>
          <w:tcPr>
            <w:tcW w:type="dxa" w:w="4997"/>
            <w:vAlign w:val="top"/>
          </w:tcPr>
          <w:p>
            <w:pPr>
              <w:spacing w:after="40"/>
            </w:pPr>
            <w:r>
              <w:rPr>
                <w:rFonts w:ascii="Aptos" w:hAnsi="Aptos"/>
                <w:b/>
                <w:sz w:val="19"/>
              </w:rPr>
              <w:t>reports\</w:t>
            </w:r>
          </w:p>
        </w:tc>
        <w:tc>
          <w:tcPr>
            <w:tcW w:type="dxa" w:w="4997"/>
            <w:vAlign w:val="top"/>
          </w:tcPr>
          <w:p>
            <w:pPr>
              <w:spacing w:after="40"/>
            </w:pPr>
            <w:r>
              <w:rPr>
                <w:rFonts w:ascii="Aptos" w:hAnsi="Aptos"/>
                <w:b w:val="0"/>
                <w:sz w:val="19"/>
              </w:rPr>
              <w:t>Build report for each created map.</w:t>
            </w:r>
          </w:p>
        </w:tc>
      </w:tr>
      <w:tr>
        <w:tc>
          <w:tcPr>
            <w:tcW w:type="dxa" w:w="4997"/>
            <w:vAlign w:val="top"/>
          </w:tcPr>
          <w:p>
            <w:pPr>
              <w:spacing w:after="40"/>
            </w:pPr>
            <w:r>
              <w:rPr>
                <w:rFonts w:ascii="Aptos" w:hAnsi="Aptos"/>
                <w:b/>
                <w:sz w:val="19"/>
              </w:rPr>
              <w:t>START_HERE.txt</w:t>
            </w:r>
          </w:p>
        </w:tc>
        <w:tc>
          <w:tcPr>
            <w:tcW w:type="dxa" w:w="4997"/>
            <w:vAlign w:val="top"/>
          </w:tcPr>
          <w:p>
            <w:pPr>
              <w:spacing w:after="40"/>
            </w:pPr>
            <w:r>
              <w:rPr>
                <w:rFonts w:ascii="Aptos" w:hAnsi="Aptos"/>
                <w:b w:val="0"/>
                <w:sz w:val="19"/>
              </w:rPr>
              <w:t>Very short quick-start instructions included with the release.</w:t>
            </w:r>
          </w:p>
        </w:tc>
      </w:tr>
      <w:tr>
        <w:tc>
          <w:tcPr>
            <w:tcW w:type="dxa" w:w="4997"/>
            <w:vAlign w:val="top"/>
          </w:tcPr>
          <w:p>
            <w:pPr>
              <w:spacing w:after="40"/>
            </w:pPr>
            <w:r>
              <w:rPr>
                <w:rFonts w:ascii="Aptos" w:hAnsi="Aptos"/>
                <w:b/>
                <w:sz w:val="19"/>
              </w:rPr>
              <w:t>LICENSE.txt</w:t>
            </w:r>
          </w:p>
        </w:tc>
        <w:tc>
          <w:tcPr>
            <w:tcW w:type="dxa" w:w="4997"/>
            <w:vAlign w:val="top"/>
          </w:tcPr>
          <w:p>
            <w:pPr>
              <w:spacing w:after="40"/>
            </w:pPr>
            <w:r>
              <w:rPr>
                <w:rFonts w:ascii="Aptos" w:hAnsi="Aptos"/>
                <w:b w:val="0"/>
                <w:sz w:val="19"/>
              </w:rPr>
              <w:t>MIT license for the Pilot Plug Creator source.</w:t>
            </w:r>
          </w:p>
        </w:tc>
      </w:tr>
      <w:tr>
        <w:tc>
          <w:tcPr>
            <w:tcW w:type="dxa" w:w="4997"/>
            <w:vAlign w:val="top"/>
          </w:tcPr>
          <w:p>
            <w:pPr>
              <w:spacing w:after="40"/>
            </w:pPr>
            <w:r>
              <w:rPr>
                <w:rFonts w:ascii="Aptos" w:hAnsi="Aptos"/>
                <w:b/>
                <w:sz w:val="19"/>
              </w:rPr>
              <w:t>THIRD_PARTY_NOTICES.txt</w:t>
            </w:r>
          </w:p>
        </w:tc>
        <w:tc>
          <w:tcPr>
            <w:tcW w:type="dxa" w:w="4997"/>
            <w:vAlign w:val="top"/>
          </w:tcPr>
          <w:p>
            <w:pPr>
              <w:spacing w:after="40"/>
            </w:pPr>
            <w:r>
              <w:rPr>
                <w:rFonts w:ascii="Aptos" w:hAnsi="Aptos"/>
                <w:b w:val="0"/>
                <w:sz w:val="19"/>
              </w:rPr>
              <w:t>Third-party software/data licensing and attribution information.</w:t>
            </w:r>
          </w:p>
        </w:tc>
      </w:tr>
    </w:tbl>
    <w:p>
      <w:pPr>
        <w:spacing w:after="0"/>
      </w:pPr>
    </w:p>
    <w:p>
      <w:pPr>
        <w:spacing w:after="120" w:line="259" w:lineRule="auto"/>
      </w:pPr>
      <w:r>
        <w:rPr>
          <w:rFonts w:ascii="Aptos" w:hAnsi="Aptos"/>
          <w:sz w:val="21"/>
        </w:rPr>
        <w:t>If you copy a finished .ppmap elsewhere, you do not need to copy the reports or temporary build/cache files to Android.</w:t>
      </w:r>
    </w:p>
    <w:p>
      <w:pPr>
        <w:pStyle w:val="Heading1"/>
        <w:keepNext/>
      </w:pPr>
      <w:r>
        <w:t>11. Troubleshooting</w:t>
      </w:r>
    </w:p>
    <w:p>
      <w:pPr>
        <w:pStyle w:val="Heading2"/>
        <w:keepNext/>
      </w:pPr>
      <w:r>
        <w:t>PowerShell says the script cannot be loaded or does not exist</w:t>
      </w:r>
    </w:p>
    <w:p>
      <w:pPr>
        <w:spacing w:after="120" w:line="259" w:lineRule="auto"/>
      </w:pPr>
      <w:r>
        <w:rPr>
          <w:rFonts w:ascii="Aptos" w:hAnsi="Aptos"/>
          <w:sz w:val="21"/>
        </w:rPr>
        <w:t>First change PowerShell to the extracted Creator folder. For the recommended location:</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cd "C:\PilotPlug\ReferenceMapCreator\PilotPlug-Reference-Map-Creator-v1.0.0"</w:t>
            </w:r>
          </w:p>
        </w:tc>
      </w:tr>
    </w:tbl>
    <w:p>
      <w:pPr>
        <w:spacing w:after="0"/>
      </w:pPr>
    </w:p>
    <w:p>
      <w:pPr>
        <w:spacing w:after="120" w:line="259" w:lineRule="auto"/>
      </w:pPr>
      <w:r>
        <w:rPr>
          <w:rFonts w:ascii="Aptos" w:hAnsi="Aptos"/>
          <w:sz w:val="21"/>
        </w:rPr>
        <w:t>Then use the appropriate command:</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powershell -ExecutionPolicy Bypass -File ".\SETUP_REFERENCE_MAP_TOOLS.ps1"</w:t>
              <w:br/>
              <w:t>powershell -ExecutionPolicy Bypass -File ".\CREATE_REFERENCE_MAP.ps1"</w:t>
            </w:r>
          </w:p>
        </w:tc>
      </w:tr>
    </w:tbl>
    <w:p>
      <w:pPr>
        <w:spacing w:after="0"/>
      </w:pPr>
    </w:p>
    <w:p>
      <w:pPr>
        <w:pStyle w:val="Heading2"/>
        <w:keepNext/>
      </w:pPr>
      <w:r>
        <w:t>Setup passed, but CREATE_REFERENCE_MAP.ps1 cannot be found</w:t>
      </w:r>
    </w:p>
    <w:p>
      <w:pPr>
        <w:spacing w:after="120" w:line="259" w:lineRule="auto"/>
      </w:pPr>
      <w:r>
        <w:rPr>
          <w:rFonts w:ascii="Aptos" w:hAnsi="Aptos"/>
          <w:sz w:val="21"/>
        </w:rPr>
        <w:t>This usually means setup was started with a full script path while PowerShell was still in another folder, for example PS C:\Users\YourName&gt;. The setup can complete successfully, but it does not change the current PowerShell folder. Change to the Creator folder with the command below, then run powershell -ExecutionPolicy Bypass -File ".\CREATE_REFERENCE_MAP.ps1".</w:t>
      </w:r>
    </w:p>
    <w:tbl>
      <w:tblPr>
        <w:tblW w:type="auto" w:w="0"/>
        <w:jc w:val="center"/>
        <w:tblLayout w:type="autofit"/>
        <w:tblLook w:firstColumn="1" w:firstRow="1" w:lastColumn="0" w:lastRow="0" w:noHBand="0" w:noVBand="1" w:val="04A0"/>
      </w:tblPr>
      <w:tblGrid>
        <w:gridCol w:w="9994"/>
      </w:tblGrid>
      <w:tr>
        <w:trPr>
          <w:cantSplit w:val="true"/>
        </w:trPr>
        <w:tc>
          <w:tcPr>
            <w:tcW w:type="dxa" w:w="9994"/>
            <w:shd w:fill="F3F5F7"/>
            <w:tcBorders>
              <w:top w:val="single" w:sz="6" w:color="D9E0E5"/>
              <w:left w:val="single" w:sz="6" w:color="D9E0E5"/>
              <w:bottom w:val="single" w:sz="6" w:color="D9E0E5"/>
              <w:right w:val="single" w:sz="6" w:color="D9E0E5"/>
            </w:tcBorders>
          </w:tcPr>
          <w:p>
            <w:pPr>
              <w:spacing w:after="0" w:before="0"/>
            </w:pPr>
            <w:r>
              <w:rPr>
                <w:rFonts w:ascii="Consolas" w:hAnsi="Consolas"/>
                <w:sz w:val="19"/>
              </w:rPr>
              <w:t>cd "C:\PilotPlug\ReferenceMapCreator\PilotPlug-Reference-Map-Creator-v1.0.0"</w:t>
            </w:r>
          </w:p>
        </w:tc>
      </w:tr>
    </w:tbl>
    <w:p>
      <w:pPr>
        <w:spacing w:after="0"/>
      </w:pPr>
    </w:p>
    <w:p>
      <w:pPr>
        <w:pStyle w:val="Heading2"/>
        <w:keepNext/>
      </w:pPr>
      <w:r>
        <w:t>Setup download fails</w:t>
      </w:r>
    </w:p>
    <w:p>
      <w:pPr>
        <w:pStyle w:val="ListBullet"/>
        <w:spacing w:after="40"/>
      </w:pPr>
      <w:r>
        <w:rPr>
          <w:rFonts w:ascii="Aptos" w:hAnsi="Aptos"/>
          <w:sz w:val="21"/>
        </w:rPr>
        <w:t>Check that the PC has working internet access.</w:t>
      </w:r>
    </w:p>
    <w:p>
      <w:pPr>
        <w:pStyle w:val="ListBullet"/>
        <w:spacing w:after="40"/>
      </w:pPr>
      <w:r>
        <w:rPr>
          <w:rFonts w:ascii="Aptos" w:hAnsi="Aptos"/>
          <w:sz w:val="21"/>
        </w:rPr>
        <w:t>If you are on a corporate or ship network, a firewall/proxy may block the download provider.</w:t>
      </w:r>
    </w:p>
    <w:p>
      <w:pPr>
        <w:pStyle w:val="ListBullet"/>
        <w:spacing w:after="40"/>
      </w:pPr>
      <w:r>
        <w:rPr>
          <w:rFonts w:ascii="Aptos" w:hAnsi="Aptos"/>
          <w:sz w:val="21"/>
        </w:rPr>
        <w:t>Close PowerShell and rerun the setup script when the connection is stable.</w:t>
      </w:r>
    </w:p>
    <w:p>
      <w:pPr>
        <w:pStyle w:val="ListBullet"/>
        <w:spacing w:after="40"/>
      </w:pPr>
      <w:r>
        <w:rPr>
          <w:rFonts w:ascii="Aptos" w:hAnsi="Aptos"/>
          <w:sz w:val="21"/>
        </w:rPr>
        <w:t>Do not substitute unverified Java or Planetiler files unless you fully understand the toolchain checks.</w:t>
      </w:r>
    </w:p>
    <w:p>
      <w:pPr>
        <w:pStyle w:val="Heading2"/>
        <w:keepNext/>
      </w:pPr>
      <w:r>
        <w:t>Setup reports a verification or hash failure</w:t>
      </w:r>
    </w:p>
    <w:p>
      <w:pPr>
        <w:spacing w:after="120" w:line="259" w:lineRule="auto"/>
      </w:pPr>
      <w:r>
        <w:rPr>
          <w:rFonts w:ascii="Aptos" w:hAnsi="Aptos"/>
          <w:sz w:val="21"/>
        </w:rPr>
        <w:t>Stop and do not continue with map creation. A verification failure means the downloaded/runtime file does not match the expected toolchain. Retry setup on a clean internet connection or extract a fresh copy of the official Creator ZIP and run setup again.</w:t>
      </w:r>
    </w:p>
    <w:p>
      <w:pPr>
        <w:pStyle w:val="Heading2"/>
        <w:keepNext/>
      </w:pPr>
      <w:r>
        <w:t>Creator cannot find a suitable source</w:t>
      </w:r>
    </w:p>
    <w:p>
      <w:pPr>
        <w:spacing w:after="120" w:line="259" w:lineRule="auto"/>
      </w:pPr>
      <w:r>
        <w:rPr>
          <w:rFonts w:ascii="Aptos" w:hAnsi="Aptos"/>
          <w:sz w:val="21"/>
        </w:rPr>
        <w:t>Check the coordinate signs and reduce the requested bounds. A very large rectangle that crosses several source regions may require a broader source or may be inefficient. Smaller regional requests are generally better.</w:t>
      </w:r>
    </w:p>
    <w:p>
      <w:pPr>
        <w:pStyle w:val="Heading2"/>
        <w:keepNext/>
      </w:pPr>
      <w:r>
        <w:t>The map is much larger than expected</w:t>
      </w:r>
    </w:p>
    <w:p>
      <w:pPr>
        <w:pStyle w:val="ListBullet"/>
        <w:spacing w:after="40"/>
      </w:pPr>
      <w:r>
        <w:rPr>
          <w:rFonts w:ascii="Aptos" w:hAnsi="Aptos"/>
          <w:sz w:val="21"/>
        </w:rPr>
        <w:t>Check that the bounds are not accidentally too large.</w:t>
      </w:r>
    </w:p>
    <w:p>
      <w:pPr>
        <w:pStyle w:val="ListBullet"/>
        <w:spacing w:after="40"/>
      </w:pPr>
      <w:r>
        <w:rPr>
          <w:rFonts w:ascii="Aptos" w:hAnsi="Aptos"/>
          <w:sz w:val="21"/>
        </w:rPr>
        <w:t>Check longitude/latitude signs.</w:t>
      </w:r>
    </w:p>
    <w:p>
      <w:pPr>
        <w:pStyle w:val="ListBullet"/>
        <w:spacing w:after="40"/>
      </w:pPr>
      <w:r>
        <w:rPr>
          <w:rFonts w:ascii="Aptos" w:hAnsi="Aptos"/>
          <w:sz w:val="21"/>
        </w:rPr>
        <w:t>Build a smaller regional map.</w:t>
      </w:r>
    </w:p>
    <w:p>
      <w:pPr>
        <w:pStyle w:val="ListBullet"/>
        <w:spacing w:after="40"/>
      </w:pPr>
      <w:r>
        <w:rPr>
          <w:rFonts w:ascii="Aptos" w:hAnsi="Aptos"/>
          <w:sz w:val="21"/>
        </w:rPr>
        <w:t>Avoid covering an entire country or continent if you only need one coast or port.</w:t>
      </w:r>
    </w:p>
    <w:p>
      <w:pPr>
        <w:pStyle w:val="Heading2"/>
        <w:keepNext/>
      </w:pPr>
      <w:r>
        <w:t>The map opens in the wrong location</w:t>
      </w:r>
    </w:p>
    <w:p>
      <w:pPr>
        <w:spacing w:after="120" w:line="259" w:lineRule="auto"/>
      </w:pPr>
      <w:r>
        <w:rPr>
          <w:rFonts w:ascii="Aptos" w:hAnsi="Aptos"/>
          <w:sz w:val="21"/>
        </w:rPr>
        <w:t>Recheck West/South/East/North and the default latitude/longitude. The most common cause is a missing minus sign on a western longitude or southern latitude.</w:t>
      </w:r>
    </w:p>
    <w:p>
      <w:pPr>
        <w:pStyle w:val="Heading2"/>
        <w:keepNext/>
      </w:pPr>
      <w:r>
        <w:t>Pilot Plug does not import the file</w:t>
      </w:r>
    </w:p>
    <w:p>
      <w:pPr>
        <w:pStyle w:val="ListBullet"/>
        <w:spacing w:after="40"/>
      </w:pPr>
      <w:r>
        <w:rPr>
          <w:rFonts w:ascii="Aptos" w:hAnsi="Aptos"/>
          <w:sz w:val="21"/>
        </w:rPr>
        <w:t>Confirm the file extension is .ppmap.</w:t>
      </w:r>
    </w:p>
    <w:p>
      <w:pPr>
        <w:pStyle w:val="ListBullet"/>
        <w:spacing w:after="40"/>
      </w:pPr>
      <w:r>
        <w:rPr>
          <w:rFonts w:ascii="Aptos" w:hAnsi="Aptos"/>
          <w:sz w:val="21"/>
        </w:rPr>
        <w:t>Do not unzip, edit, or repack the generated file manually.</w:t>
      </w:r>
    </w:p>
    <w:p>
      <w:pPr>
        <w:pStyle w:val="ListBullet"/>
        <w:spacing w:after="40"/>
      </w:pPr>
      <w:r>
        <w:rPr>
          <w:rFonts w:ascii="Aptos" w:hAnsi="Aptos"/>
          <w:sz w:val="21"/>
        </w:rPr>
        <w:t>Confirm the Android device has enough free storage.</w:t>
      </w:r>
    </w:p>
    <w:p>
      <w:pPr>
        <w:pStyle w:val="ListBullet"/>
        <w:spacing w:after="40"/>
      </w:pPr>
      <w:r>
        <w:rPr>
          <w:rFonts w:ascii="Aptos" w:hAnsi="Aptos"/>
          <w:sz w:val="21"/>
        </w:rPr>
        <w:t>Use a Pilot Plug version that supports MAPS &gt; IMPORT.</w:t>
      </w:r>
    </w:p>
    <w:p>
      <w:pPr>
        <w:pStyle w:val="ListBullet"/>
        <w:spacing w:after="40"/>
      </w:pPr>
      <w:r>
        <w:rPr>
          <w:rFonts w:ascii="Aptos" w:hAnsi="Aptos"/>
          <w:sz w:val="21"/>
        </w:rPr>
        <w:t>If the Creator did not end with CREATE REFERENCE MAP RESULT: PASS, rebuild the map before trying to import it.</w:t>
      </w:r>
    </w:p>
    <w:p>
      <w:pPr>
        <w:pStyle w:val="Heading2"/>
        <w:keepNext/>
      </w:pPr>
      <w:r>
        <w:t>A build was interrupted</w:t>
      </w:r>
    </w:p>
    <w:p>
      <w:pPr>
        <w:spacing w:after="120" w:line="259" w:lineRule="auto"/>
      </w:pPr>
      <w:r>
        <w:rPr>
          <w:rFonts w:ascii="Aptos" w:hAnsi="Aptos"/>
          <w:sz w:val="21"/>
        </w:rPr>
        <w:t>Run CREATE_REFERENCE_MAP.ps1 again. If necessary, use a new map version or remove the incomplete output for that test. Do not overwrite a published/distributed map version if you are managing your own releases.</w:t>
      </w:r>
    </w:p>
    <w:p>
      <w:pPr>
        <w:pStyle w:val="Heading1"/>
        <w:keepNext/>
      </w:pPr>
      <w:r>
        <w:t>12. Updating or reinstalling the Creator</w:t>
      </w:r>
    </w:p>
    <w:p>
      <w:pPr>
        <w:spacing w:after="120" w:line="259" w:lineRule="auto"/>
      </w:pPr>
      <w:r>
        <w:rPr>
          <w:rFonts w:ascii="Aptos" w:hAnsi="Aptos"/>
          <w:sz w:val="21"/>
        </w:rPr>
        <w:t>The safest update method is to keep each Creator version in its own folder. Do not mix scripts from different releases.</w:t>
      </w:r>
    </w:p>
    <w:p>
      <w:pPr>
        <w:spacing w:after="60"/>
        <w:ind w:left="259" w:hanging="259"/>
      </w:pPr>
      <w:r>
        <w:rPr>
          <w:rFonts w:ascii="Aptos" w:hAnsi="Aptos"/>
          <w:sz w:val="21"/>
        </w:rPr>
        <w:t>1.  Download the new official ZIP.</w:t>
      </w:r>
    </w:p>
    <w:p>
      <w:pPr>
        <w:spacing w:after="60"/>
        <w:ind w:left="259" w:hanging="259"/>
      </w:pPr>
      <w:r>
        <w:rPr>
          <w:rFonts w:ascii="Aptos" w:hAnsi="Aptos"/>
          <w:sz w:val="21"/>
        </w:rPr>
        <w:t>2.  Verify its SHA-256 if a release hash is provided.</w:t>
      </w:r>
    </w:p>
    <w:p>
      <w:pPr>
        <w:spacing w:after="60"/>
        <w:ind w:left="259" w:hanging="259"/>
      </w:pPr>
      <w:r>
        <w:rPr>
          <w:rFonts w:ascii="Aptos" w:hAnsi="Aptos"/>
          <w:sz w:val="21"/>
        </w:rPr>
        <w:t>3.  Extract it into a new versioned folder.</w:t>
      </w:r>
    </w:p>
    <w:p>
      <w:pPr>
        <w:spacing w:after="60"/>
        <w:ind w:left="259" w:hanging="259"/>
      </w:pPr>
      <w:r>
        <w:rPr>
          <w:rFonts w:ascii="Aptos" w:hAnsi="Aptos"/>
          <w:sz w:val="21"/>
        </w:rPr>
        <w:t>4.  Run the new version's SETUP_REFERENCE_MAP_TOOLS.ps1.</w:t>
      </w:r>
    </w:p>
    <w:p>
      <w:pPr>
        <w:spacing w:after="60"/>
        <w:ind w:left="259" w:hanging="259"/>
      </w:pPr>
      <w:r>
        <w:rPr>
          <w:rFonts w:ascii="Aptos" w:hAnsi="Aptos"/>
          <w:sz w:val="21"/>
        </w:rPr>
        <w:t>5.  Create new maps from the new folder.</w:t>
      </w:r>
    </w:p>
    <w:tbl>
      <w:tblPr>
        <w:tblW w:type="auto" w:w="0"/>
        <w:jc w:val="center"/>
        <w:tblLook w:firstColumn="1" w:firstRow="1" w:lastColumn="0" w:lastRow="0" w:noHBand="0" w:noVBand="1" w:val="04A0"/>
      </w:tblPr>
      <w:tblGrid>
        <w:gridCol w:w="9994"/>
      </w:tblGrid>
      <w:tr>
        <w:trPr>
          <w:cantSplit w:val="true"/>
        </w:trPr>
        <w:tc>
          <w:tcPr>
            <w:tcW w:type="dxa" w:w="9994"/>
            <w:shd w:fill="EAF3F8"/>
            <w:tcBorders>
              <w:top w:val="single" w:sz="8" w:color="1F4E79"/>
              <w:left w:val="single" w:sz="16" w:color="1F4E79"/>
              <w:bottom w:val="single" w:sz="8" w:color="1F4E79"/>
              <w:right w:val="single" w:sz="8" w:color="1F4E79"/>
            </w:tcBorders>
          </w:tcPr>
          <w:p>
            <w:pPr>
              <w:spacing w:after="60"/>
            </w:pPr>
            <w:r>
              <w:rPr>
                <w:rFonts w:ascii="Aptos" w:hAnsi="Aptos"/>
                <w:b/>
                <w:color w:val="1F4E79"/>
                <w:sz w:val="21"/>
              </w:rPr>
              <w:t>Keep old working maps separately</w:t>
            </w:r>
          </w:p>
          <w:p>
            <w:pPr>
              <w:spacing w:after="0"/>
            </w:pPr>
            <w:r>
              <w:rPr>
                <w:rFonts w:ascii="Aptos" w:hAnsi="Aptos"/>
                <w:sz w:val="20"/>
              </w:rPr>
              <w:t xml:space="preserve">Your generated </w:t>
            </w:r>
            <w:r>
              <w:rPr>
                <w:rFonts w:ascii="Consolas" w:hAnsi="Consolas"/>
                <w:sz w:val="19"/>
              </w:rPr>
              <w:t>.ppmap</w:t>
            </w:r>
            <w:r>
              <w:rPr>
                <w:rFonts w:ascii="Aptos" w:hAnsi="Aptos"/>
                <w:sz w:val="20"/>
              </w:rPr>
              <w:t xml:space="preserve"> files are independent of the Creator installation. You can archive them in a separate maps folder before removing an old Creator version.</w:t>
            </w:r>
          </w:p>
        </w:tc>
      </w:tr>
    </w:tbl>
    <w:p>
      <w:pPr>
        <w:spacing w:after="0"/>
      </w:pPr>
    </w:p>
    <w:p>
      <w:pPr>
        <w:pStyle w:val="Heading1"/>
        <w:keepNext/>
      </w:pPr>
      <w:r>
        <w:t>13. Safety, privacy, and attribution</w:t>
      </w:r>
    </w:p>
    <w:p>
      <w:pPr>
        <w:pStyle w:val="Heading2"/>
        <w:keepNext/>
      </w:pPr>
      <w:r>
        <w:t>Navigation safety</w:t>
      </w:r>
    </w:p>
    <w:tbl>
      <w:tblPr>
        <w:tblW w:type="auto" w:w="0"/>
        <w:jc w:val="center"/>
        <w:tblLook w:firstColumn="1" w:firstRow="1" w:lastColumn="0" w:lastRow="0" w:noHBand="0" w:noVBand="1" w:val="04A0"/>
      </w:tblPr>
      <w:tblGrid>
        <w:gridCol w:w="9994"/>
      </w:tblGrid>
      <w:tr>
        <w:trPr>
          <w:cantSplit w:val="true"/>
        </w:trPr>
        <w:tc>
          <w:tcPr>
            <w:tcW w:type="dxa" w:w="9994"/>
            <w:shd w:fill="FDECEC"/>
            <w:tcBorders>
              <w:top w:val="single" w:sz="8" w:color="8B1E1E"/>
              <w:left w:val="single" w:sz="16" w:color="8B1E1E"/>
              <w:bottom w:val="single" w:sz="8" w:color="8B1E1E"/>
              <w:right w:val="single" w:sz="8" w:color="8B1E1E"/>
            </w:tcBorders>
          </w:tcPr>
          <w:p>
            <w:pPr>
              <w:spacing w:after="60"/>
            </w:pPr>
            <w:r>
              <w:rPr>
                <w:rFonts w:ascii="Aptos" w:hAnsi="Aptos"/>
                <w:b/>
                <w:color w:val="8B1E1E"/>
                <w:sz w:val="21"/>
              </w:rPr>
              <w:t>Not an official chart</w:t>
            </w:r>
          </w:p>
          <w:p>
            <w:pPr>
              <w:spacing w:after="0"/>
            </w:pPr>
            <w:r>
              <w:rPr>
                <w:rFonts w:ascii="Aptos" w:hAnsi="Aptos"/>
                <w:sz w:val="20"/>
              </w:rPr>
              <w:t>Reference maps created by this tool are for situational awareness and general geographic reference only. They must not replace official nautical charts, ECDIS, approved navigation equipment, bridge procedures, visual lookout, or professional judgement.</w:t>
            </w:r>
          </w:p>
        </w:tc>
      </w:tr>
    </w:tbl>
    <w:p>
      <w:pPr>
        <w:spacing w:after="0"/>
      </w:pPr>
    </w:p>
    <w:p>
      <w:pPr>
        <w:pStyle w:val="Heading2"/>
        <w:keepNext/>
      </w:pPr>
      <w:r>
        <w:t>Privacy and publishing</w:t>
      </w:r>
    </w:p>
    <w:p>
      <w:pPr>
        <w:spacing w:after="120" w:line="259" w:lineRule="auto"/>
      </w:pPr>
      <w:r>
        <w:rPr>
          <w:rFonts w:ascii="Aptos" w:hAnsi="Aptos"/>
          <w:sz w:val="21"/>
        </w:rPr>
        <w:t>The Reference Map Creator contains no Pilot Plug map-publishing, VPS/server, or online-catalog capability. It does not upload or publish the maps you create. It does contact public download providers to obtain the required Java/runtime components and open geographic source data.</w:t>
      </w:r>
    </w:p>
    <w:p>
      <w:pPr>
        <w:pStyle w:val="Heading2"/>
        <w:keepNext/>
      </w:pPr>
      <w:r>
        <w:t>Map data and attribution</w:t>
      </w:r>
    </w:p>
    <w:p>
      <w:pPr>
        <w:spacing w:after="120" w:line="259" w:lineRule="auto"/>
      </w:pPr>
      <w:r>
        <w:rPr>
          <w:rFonts w:ascii="Aptos" w:hAnsi="Aptos"/>
          <w:sz w:val="21"/>
        </w:rPr>
        <w:t>Generated maps use open map data and third-party software. Preserve applicable attribution when displaying or redistributing maps. Pilot Plug exposes the map attribution through the MapLibre information control in Map Mode, including OpenMapTiles and OpenStreetMap contributor attribution.</w:t>
      </w:r>
    </w:p>
    <w:p>
      <w:pPr>
        <w:spacing w:after="120" w:line="259" w:lineRule="auto"/>
      </w:pPr>
      <w:r>
        <w:rPr>
          <w:rFonts w:ascii="Aptos" w:hAnsi="Aptos"/>
          <w:sz w:val="21"/>
        </w:rPr>
        <w:t>See THIRD_PARTY_NOTICES.txt in the Creator folder for the licensing and attribution summary supplied with v1.0.0.</w:t>
      </w:r>
    </w:p>
    <w:p>
      <w:pPr>
        <w:pStyle w:val="Heading1"/>
        <w:keepNext/>
      </w:pPr>
      <w:r>
        <w:t>14. Frequently asked questions</w:t>
      </w:r>
    </w:p>
    <w:p>
      <w:pPr>
        <w:pStyle w:val="Heading3"/>
        <w:keepNext/>
      </w:pPr>
      <w:r>
        <w:t>Do I need QGIS?</w:t>
      </w:r>
    </w:p>
    <w:p>
      <w:pPr>
        <w:spacing w:after="120" w:line="259" w:lineRule="auto"/>
      </w:pPr>
      <w:r>
        <w:rPr>
          <w:rFonts w:ascii="Aptos" w:hAnsi="Aptos"/>
          <w:sz w:val="21"/>
        </w:rPr>
        <w:t>No. This Creator was designed specifically to make geographic reference maps without QGIS.</w:t>
      </w:r>
    </w:p>
    <w:p>
      <w:pPr>
        <w:pStyle w:val="Heading3"/>
        <w:keepNext/>
      </w:pPr>
      <w:r>
        <w:t>Do I need Python?</w:t>
      </w:r>
    </w:p>
    <w:p>
      <w:pPr>
        <w:spacing w:after="120" w:line="259" w:lineRule="auto"/>
      </w:pPr>
      <w:r>
        <w:rPr>
          <w:rFonts w:ascii="Aptos" w:hAnsi="Aptos"/>
          <w:sz w:val="21"/>
        </w:rPr>
        <w:t>No. The Creator uses PowerShell, Java 21, Planetiler, and the included portable Java/JTS selector.</w:t>
      </w:r>
    </w:p>
    <w:p>
      <w:pPr>
        <w:pStyle w:val="Heading3"/>
        <w:keepNext/>
      </w:pPr>
      <w:r>
        <w:t>Does the Android tablet need internet after the map is imported?</w:t>
      </w:r>
    </w:p>
    <w:p>
      <w:pPr>
        <w:spacing w:after="120" w:line="259" w:lineRule="auto"/>
      </w:pPr>
      <w:r>
        <w:rPr>
          <w:rFonts w:ascii="Aptos" w:hAnsi="Aptos"/>
          <w:sz w:val="21"/>
        </w:rPr>
        <w:t>No for normal rendering of the imported reference map. The .ppmap is designed for offline use in Pilot Plug.</w:t>
      </w:r>
    </w:p>
    <w:p>
      <w:pPr>
        <w:pStyle w:val="Heading3"/>
        <w:keepNext/>
      </w:pPr>
      <w:r>
        <w:t>Can I add my own buoys or depths with this tool?</w:t>
      </w:r>
    </w:p>
    <w:p>
      <w:pPr>
        <w:spacing w:after="120" w:line="259" w:lineRule="auto"/>
      </w:pPr>
      <w:r>
        <w:rPr>
          <w:rFonts w:ascii="Aptos" w:hAnsi="Aptos"/>
          <w:sz w:val="21"/>
        </w:rPr>
        <w:t>No. Use the separate Pilot Plug User Map Authoring Kit for user-created maritime objects.</w:t>
      </w:r>
    </w:p>
    <w:p>
      <w:pPr>
        <w:pStyle w:val="Heading3"/>
        <w:keepNext/>
      </w:pPr>
      <w:r>
        <w:t>Is this a nautical chart?</w:t>
      </w:r>
    </w:p>
    <w:p>
      <w:pPr>
        <w:spacing w:after="120" w:line="259" w:lineRule="auto"/>
      </w:pPr>
      <w:r>
        <w:rPr>
          <w:rFonts w:ascii="Aptos" w:hAnsi="Aptos"/>
          <w:sz w:val="21"/>
        </w:rPr>
        <w:t>No. It is a geographic reference/background map and must not be treated as an official hydrographic chart.</w:t>
      </w:r>
    </w:p>
    <w:p>
      <w:pPr>
        <w:pStyle w:val="Heading3"/>
        <w:keepNext/>
      </w:pPr>
      <w:r>
        <w:t>Can I create a whole-country map?</w:t>
      </w:r>
    </w:p>
    <w:p>
      <w:pPr>
        <w:spacing w:after="120" w:line="259" w:lineRule="auto"/>
      </w:pPr>
      <w:r>
        <w:rPr>
          <w:rFonts w:ascii="Aptos" w:hAnsi="Aptos"/>
          <w:sz w:val="21"/>
        </w:rPr>
        <w:t>Technically some large areas may build, but large maps can become hundreds of megabytes. Smaller coastal or regional maps are normally more practical.</w:t>
      </w:r>
    </w:p>
    <w:p>
      <w:pPr>
        <w:pStyle w:val="Heading3"/>
        <w:keepNext/>
      </w:pPr>
      <w:r>
        <w:t>Can I share a .ppmap I create?</w:t>
      </w:r>
    </w:p>
    <w:p>
      <w:pPr>
        <w:spacing w:after="120" w:line="259" w:lineRule="auto"/>
      </w:pPr>
      <w:r>
        <w:rPr>
          <w:rFonts w:ascii="Aptos" w:hAnsi="Aptos"/>
          <w:sz w:val="21"/>
        </w:rPr>
        <w:t>The tool does not prevent local sharing, but you are responsible for preserving applicable third-party data attribution and licensing requirements.</w:t>
      </w:r>
    </w:p>
    <w:p>
      <w:pPr>
        <w:pStyle w:val="Heading3"/>
        <w:keepNext/>
      </w:pPr>
      <w:r>
        <w:t>Does the Creator publish my map to Pilot Plug Online Maps?</w:t>
      </w:r>
    </w:p>
    <w:p>
      <w:pPr>
        <w:spacing w:after="120" w:line="259" w:lineRule="auto"/>
      </w:pPr>
      <w:r>
        <w:rPr>
          <w:rFonts w:ascii="Aptos" w:hAnsi="Aptos"/>
          <w:sz w:val="21"/>
        </w:rPr>
        <w:t>No. v1.0.0 has no publishing or server capability.</w:t>
      </w:r>
    </w:p>
    <w:p>
      <w:pPr>
        <w:pStyle w:val="Heading3"/>
        <w:keepNext/>
      </w:pPr>
      <w:r>
        <w:t>What happens if open map data changes?</w:t>
      </w:r>
    </w:p>
    <w:p>
      <w:pPr>
        <w:spacing w:after="120" w:line="259" w:lineRule="auto"/>
      </w:pPr>
      <w:r>
        <w:rPr>
          <w:rFonts w:ascii="Aptos" w:hAnsi="Aptos"/>
          <w:sz w:val="21"/>
        </w:rPr>
        <w:t>A newly created map can differ from an older build because the upstream OpenStreetMap/Geofabrik data is updated over time.</w:t>
      </w:r>
    </w:p>
    <w:p>
      <w:pPr>
        <w:pStyle w:val="Heading1"/>
        <w:keepNext/>
      </w:pPr>
      <w:r>
        <w:t>15. Release information and support</w:t>
      </w:r>
    </w:p>
    <w:tbl>
      <w:tblPr>
        <w:tblStyle w:val="TableGrid"/>
        <w:tblW w:type="auto" w:w="0"/>
        <w:jc w:val="center"/>
        <w:tblLayout w:type="autofit"/>
        <w:tblLook w:firstColumn="1" w:firstRow="1" w:lastColumn="0" w:lastRow="0" w:noHBand="0" w:noVBand="1" w:val="04A0"/>
      </w:tblPr>
      <w:tblGrid>
        <w:gridCol w:w="4997"/>
        <w:gridCol w:w="4997"/>
      </w:tblGrid>
      <w:tr>
        <w:trPr>
          <w:tblHeader w:val="true"/>
        </w:trPr>
        <w:tc>
          <w:tcPr>
            <w:tcW w:type="dxa" w:w="4997"/>
            <w:shd w:fill="1F4E79"/>
          </w:tcPr>
          <w:p>
            <w:r>
              <w:rPr>
                <w:rFonts w:ascii="Aptos" w:hAnsi="Aptos"/>
                <w:b/>
                <w:color w:val="FFFFFF"/>
                <w:sz w:val="19"/>
              </w:rPr>
              <w:t>Item</w:t>
            </w:r>
          </w:p>
        </w:tc>
        <w:tc>
          <w:tcPr>
            <w:tcW w:type="dxa" w:w="4997"/>
            <w:shd w:fill="1F4E79"/>
          </w:tcPr>
          <w:p>
            <w:r>
              <w:rPr>
                <w:rFonts w:ascii="Aptos" w:hAnsi="Aptos"/>
                <w:b/>
                <w:color w:val="FFFFFF"/>
                <w:sz w:val="19"/>
              </w:rPr>
              <w:t>Value / guidance</w:t>
            </w:r>
          </w:p>
        </w:tc>
      </w:tr>
      <w:tr>
        <w:tc>
          <w:tcPr>
            <w:tcW w:type="dxa" w:w="4997"/>
            <w:vAlign w:val="top"/>
          </w:tcPr>
          <w:p>
            <w:pPr>
              <w:spacing w:after="40"/>
            </w:pPr>
            <w:r>
              <w:rPr>
                <w:rFonts w:ascii="Aptos" w:hAnsi="Aptos"/>
                <w:b/>
                <w:sz w:val="19"/>
              </w:rPr>
              <w:t>Product</w:t>
            </w:r>
          </w:p>
        </w:tc>
        <w:tc>
          <w:tcPr>
            <w:tcW w:type="dxa" w:w="4997"/>
            <w:vAlign w:val="top"/>
          </w:tcPr>
          <w:p>
            <w:pPr>
              <w:spacing w:after="40"/>
            </w:pPr>
            <w:r>
              <w:rPr>
                <w:rFonts w:ascii="Aptos" w:hAnsi="Aptos"/>
                <w:b w:val="0"/>
                <w:sz w:val="19"/>
              </w:rPr>
              <w:t>Pilot Plug Reference Map Creator</w:t>
            </w:r>
          </w:p>
        </w:tc>
      </w:tr>
      <w:tr>
        <w:tc>
          <w:tcPr>
            <w:tcW w:type="dxa" w:w="4997"/>
            <w:vAlign w:val="top"/>
          </w:tcPr>
          <w:p>
            <w:pPr>
              <w:spacing w:after="40"/>
            </w:pPr>
            <w:r>
              <w:rPr>
                <w:rFonts w:ascii="Aptos" w:hAnsi="Aptos"/>
                <w:b/>
                <w:sz w:val="19"/>
              </w:rPr>
              <w:t>Version</w:t>
            </w:r>
          </w:p>
        </w:tc>
        <w:tc>
          <w:tcPr>
            <w:tcW w:type="dxa" w:w="4997"/>
            <w:vAlign w:val="top"/>
          </w:tcPr>
          <w:p>
            <w:pPr>
              <w:spacing w:after="40"/>
            </w:pPr>
            <w:r>
              <w:rPr>
                <w:rFonts w:ascii="Aptos" w:hAnsi="Aptos"/>
                <w:b w:val="0"/>
                <w:sz w:val="19"/>
              </w:rPr>
              <w:t>1.0.0</w:t>
            </w:r>
          </w:p>
        </w:tc>
      </w:tr>
      <w:tr>
        <w:tc>
          <w:tcPr>
            <w:tcW w:type="dxa" w:w="4997"/>
            <w:vAlign w:val="top"/>
          </w:tcPr>
          <w:p>
            <w:pPr>
              <w:spacing w:after="40"/>
            </w:pPr>
            <w:r>
              <w:rPr>
                <w:rFonts w:ascii="Aptos" w:hAnsi="Aptos"/>
                <w:b/>
                <w:sz w:val="19"/>
              </w:rPr>
              <w:t>Release date</w:t>
            </w:r>
          </w:p>
        </w:tc>
        <w:tc>
          <w:tcPr>
            <w:tcW w:type="dxa" w:w="4997"/>
            <w:vAlign w:val="top"/>
          </w:tcPr>
          <w:p>
            <w:pPr>
              <w:spacing w:after="40"/>
            </w:pPr>
            <w:r>
              <w:rPr>
                <w:rFonts w:ascii="Aptos" w:hAnsi="Aptos"/>
                <w:b w:val="0"/>
                <w:sz w:val="19"/>
              </w:rPr>
              <w:t>16 August 2026</w:t>
            </w:r>
          </w:p>
        </w:tc>
      </w:tr>
      <w:tr>
        <w:tc>
          <w:tcPr>
            <w:tcW w:type="dxa" w:w="4997"/>
            <w:vAlign w:val="top"/>
          </w:tcPr>
          <w:p>
            <w:pPr>
              <w:spacing w:after="40"/>
            </w:pPr>
            <w:r>
              <w:rPr>
                <w:rFonts w:ascii="Aptos" w:hAnsi="Aptos"/>
                <w:b/>
                <w:sz w:val="19"/>
              </w:rPr>
              <w:t>Release ZIP</w:t>
            </w:r>
          </w:p>
        </w:tc>
        <w:tc>
          <w:tcPr>
            <w:tcW w:type="dxa" w:w="4997"/>
            <w:vAlign w:val="top"/>
          </w:tcPr>
          <w:p>
            <w:pPr>
              <w:spacing w:after="40"/>
            </w:pPr>
            <w:r>
              <w:rPr>
                <w:rFonts w:ascii="Aptos" w:hAnsi="Aptos"/>
                <w:b w:val="0"/>
                <w:sz w:val="19"/>
              </w:rPr>
              <w:t>PilotPlug-Reference-Map-Creator-v1.0.0.zip</w:t>
            </w:r>
          </w:p>
        </w:tc>
      </w:tr>
      <w:tr>
        <w:tc>
          <w:tcPr>
            <w:tcW w:type="dxa" w:w="4997"/>
            <w:vAlign w:val="top"/>
          </w:tcPr>
          <w:p>
            <w:pPr>
              <w:spacing w:after="40"/>
            </w:pPr>
            <w:r>
              <w:rPr>
                <w:rFonts w:ascii="Aptos" w:hAnsi="Aptos"/>
                <w:b/>
                <w:sz w:val="19"/>
              </w:rPr>
              <w:t>ZIP size</w:t>
            </w:r>
          </w:p>
        </w:tc>
        <w:tc>
          <w:tcPr>
            <w:tcW w:type="dxa" w:w="4997"/>
            <w:vAlign w:val="top"/>
          </w:tcPr>
          <w:p>
            <w:pPr>
              <w:spacing w:after="40"/>
            </w:pPr>
            <w:r>
              <w:rPr>
                <w:rFonts w:ascii="Aptos" w:hAnsi="Aptos"/>
                <w:b w:val="0"/>
                <w:sz w:val="19"/>
              </w:rPr>
              <w:t>20,189 bytes</w:t>
            </w:r>
          </w:p>
        </w:tc>
      </w:tr>
      <w:tr>
        <w:tc>
          <w:tcPr>
            <w:tcW w:type="dxa" w:w="4997"/>
            <w:vAlign w:val="top"/>
          </w:tcPr>
          <w:p>
            <w:pPr>
              <w:spacing w:after="40"/>
            </w:pPr>
            <w:r>
              <w:rPr>
                <w:rFonts w:ascii="Aptos" w:hAnsi="Aptos"/>
                <w:b/>
                <w:sz w:val="19"/>
              </w:rPr>
              <w:t>ZIP SHA-256</w:t>
            </w:r>
          </w:p>
        </w:tc>
        <w:tc>
          <w:tcPr>
            <w:tcW w:type="dxa" w:w="4997"/>
            <w:vAlign w:val="top"/>
          </w:tcPr>
          <w:p>
            <w:pPr>
              <w:spacing w:after="40"/>
            </w:pPr>
            <w:r>
              <w:rPr>
                <w:rFonts w:ascii="Aptos" w:hAnsi="Aptos"/>
                <w:b w:val="0"/>
                <w:sz w:val="19"/>
              </w:rPr>
              <w:t>FCE14CF5FEB7F733A24965D91805F4DAE3A70EB07991DC5EAD6420427DE3FECB</w:t>
            </w:r>
          </w:p>
        </w:tc>
      </w:tr>
      <w:tr>
        <w:tc>
          <w:tcPr>
            <w:tcW w:type="dxa" w:w="4997"/>
            <w:vAlign w:val="top"/>
          </w:tcPr>
          <w:p>
            <w:pPr>
              <w:spacing w:after="40"/>
            </w:pPr>
            <w:r>
              <w:rPr>
                <w:rFonts w:ascii="Aptos" w:hAnsi="Aptos"/>
                <w:b/>
                <w:sz w:val="19"/>
              </w:rPr>
              <w:t>License</w:t>
            </w:r>
          </w:p>
        </w:tc>
        <w:tc>
          <w:tcPr>
            <w:tcW w:type="dxa" w:w="4997"/>
            <w:vAlign w:val="top"/>
          </w:tcPr>
          <w:p>
            <w:pPr>
              <w:spacing w:after="40"/>
            </w:pPr>
            <w:r>
              <w:rPr>
                <w:rFonts w:ascii="Aptos" w:hAnsi="Aptos"/>
                <w:b w:val="0"/>
                <w:sz w:val="19"/>
              </w:rPr>
              <w:t>MIT for the Pilot Plug Creator source; third-party components/data retain their own licenses.</w:t>
            </w:r>
          </w:p>
        </w:tc>
      </w:tr>
    </w:tbl>
    <w:p>
      <w:pPr>
        <w:spacing w:after="0"/>
      </w:pPr>
    </w:p>
    <w:p>
      <w:pPr>
        <w:pStyle w:val="Heading2"/>
        <w:keepNext/>
      </w:pPr>
      <w:r>
        <w:t>Support</w:t>
      </w:r>
    </w:p>
    <w:p>
      <w:pPr>
        <w:spacing w:after="120" w:line="259" w:lineRule="auto"/>
      </w:pPr>
      <w:r>
        <w:rPr>
          <w:rFonts w:ascii="Aptos" w:hAnsi="Aptos"/>
          <w:sz w:val="21"/>
        </w:rPr>
        <w:t>Website: https://pilotplug.app/</w:t>
      </w:r>
    </w:p>
    <w:p>
      <w:pPr>
        <w:spacing w:after="120" w:line="259" w:lineRule="auto"/>
      </w:pPr>
      <w:r>
        <w:rPr>
          <w:rFonts w:ascii="Aptos" w:hAnsi="Aptos"/>
          <w:sz w:val="21"/>
        </w:rPr>
        <w:t>Facebook support: https://www.facebook.com/pilotplug</w:t>
      </w:r>
    </w:p>
    <w:p>
      <w:pPr>
        <w:spacing w:after="120" w:line="259" w:lineRule="auto"/>
      </w:pPr>
      <w:r>
        <w:rPr>
          <w:rFonts w:ascii="Aptos" w:hAnsi="Aptos"/>
          <w:sz w:val="21"/>
        </w:rPr>
        <w:t>When asking for help, include the final lines shown in PowerShell and, if a map build reached packaging, the report file from the reports folder. Do not post private vessel/network credentials.</w:t>
      </w:r>
    </w:p>
    <w:tbl>
      <w:tblPr>
        <w:tblW w:type="auto" w:w="0"/>
        <w:jc w:val="center"/>
        <w:tblLook w:firstColumn="1" w:firstRow="1" w:lastColumn="0" w:lastRow="0" w:noHBand="0" w:noVBand="1" w:val="04A0"/>
      </w:tblPr>
      <w:tblGrid>
        <w:gridCol w:w="9994"/>
      </w:tblGrid>
      <w:tr>
        <w:trPr>
          <w:cantSplit w:val="true"/>
        </w:trPr>
        <w:tc>
          <w:tcPr>
            <w:tcW w:type="dxa" w:w="9994"/>
            <w:shd w:fill="EAF6ED"/>
            <w:tcBorders>
              <w:top w:val="single" w:sz="8" w:color="256029"/>
              <w:left w:val="single" w:sz="16" w:color="256029"/>
              <w:bottom w:val="single" w:sz="8" w:color="256029"/>
              <w:right w:val="single" w:sz="8" w:color="256029"/>
            </w:tcBorders>
          </w:tcPr>
          <w:p>
            <w:pPr>
              <w:spacing w:after="60"/>
            </w:pPr>
            <w:r>
              <w:rPr>
                <w:rFonts w:ascii="Aptos" w:hAnsi="Aptos"/>
                <w:b/>
                <w:color w:val="256029"/>
                <w:sz w:val="21"/>
              </w:rPr>
              <w:t>Release status</w:t>
            </w:r>
          </w:p>
          <w:p>
            <w:pPr>
              <w:spacing w:after="0"/>
            </w:pPr>
            <w:r>
              <w:rPr>
                <w:rFonts w:ascii="Aptos" w:hAnsi="Aptos"/>
                <w:sz w:val="20"/>
              </w:rPr>
              <w:t>Pilot Plug Reference Map Creator v1.0.0 was validated through a clean setup, self-contained runtime test, clean map build, release-candidate build, and visual import test in Pilot Plug.</w:t>
            </w:r>
          </w:p>
        </w:tc>
      </w:tr>
    </w:tbl>
    <w:p>
      <w:pPr>
        <w:spacing w:after="0"/>
      </w:pPr>
    </w:p>
    <w:p>
      <w:pPr>
        <w:pStyle w:val="Heading1"/>
        <w:keepNext/>
      </w:pPr>
      <w:r>
        <w:t>Quick checklist</w:t>
      </w:r>
    </w:p>
    <w:p>
      <w:pPr>
        <w:pStyle w:val="ListBullet"/>
        <w:spacing w:after="40"/>
      </w:pPr>
      <w:r>
        <w:rPr>
          <w:rFonts w:ascii="Aptos" w:hAnsi="Aptos"/>
          <w:sz w:val="21"/>
        </w:rPr>
        <w:t>Extract the ZIP.</w:t>
      </w:r>
    </w:p>
    <w:p>
      <w:pPr>
        <w:pStyle w:val="ListBullet"/>
        <w:spacing w:after="40"/>
      </w:pPr>
      <w:r>
        <w:rPr>
          <w:rFonts w:ascii="Aptos" w:hAnsi="Aptos"/>
          <w:sz w:val="21"/>
        </w:rPr>
        <w:t>Open PowerShell inside the extracted Creator folder, or use cd to change to that folder.</w:t>
      </w:r>
    </w:p>
    <w:p>
      <w:pPr>
        <w:pStyle w:val="ListBullet"/>
        <w:spacing w:after="40"/>
      </w:pPr>
      <w:r>
        <w:rPr>
          <w:rFonts w:ascii="Aptos" w:hAnsi="Aptos"/>
          <w:sz w:val="21"/>
        </w:rPr>
        <w:t>Run Test-Path ".\SETUP_REFERENCE_MAP_TOOLS.ps1" and continue only when it returns True.</w:t>
      </w:r>
    </w:p>
    <w:p>
      <w:pPr>
        <w:pStyle w:val="ListBullet"/>
        <w:spacing w:after="40"/>
      </w:pPr>
      <w:r>
        <w:t>Run SETUP_REFERENCE_MAP_TOOLS.ps1. On first setup, wait for SETUP REFERENCE MAP TOOLS RESULT: PASS. If an existing runtime configuration is reported, that is normal; do not use -Force.</w:t>
      </w:r>
    </w:p>
    <w:p>
      <w:pPr>
        <w:pStyle w:val="ListBullet"/>
        <w:spacing w:after="40"/>
      </w:pPr>
      <w:r>
        <w:rPr>
          <w:rFonts w:ascii="Aptos" w:hAnsi="Aptos"/>
          <w:sz w:val="21"/>
        </w:rPr>
        <w:t>Keep the same PowerShell window. If the prompt shows C:\Users\... instead of the Creator folder, change to the Creator folder before continuing.</w:t>
      </w:r>
    </w:p>
    <w:p>
      <w:pPr>
        <w:pStyle w:val="ListBullet"/>
        <w:spacing w:after="40"/>
      </w:pPr>
      <w:r>
        <w:rPr>
          <w:rFonts w:ascii="Aptos" w:hAnsi="Aptos"/>
          <w:sz w:val="21"/>
        </w:rPr>
        <w:t>Run CREATE_REFERENCE_MAP.ps1 and enter sensible bounds and default view.</w:t>
      </w:r>
    </w:p>
    <w:p>
      <w:pPr>
        <w:pStyle w:val="ListBullet"/>
        <w:spacing w:after="40"/>
      </w:pPr>
      <w:r>
        <w:rPr>
          <w:rFonts w:ascii="Aptos" w:hAnsi="Aptos"/>
          <w:sz w:val="21"/>
        </w:rPr>
        <w:t>Wait for CREATE REFERENCE MAP RESULT: PASS, then take the .ppmap from output\.</w:t>
      </w:r>
    </w:p>
    <w:p>
      <w:pPr>
        <w:pStyle w:val="ListBullet"/>
        <w:spacing w:after="40"/>
      </w:pPr>
      <w:r>
        <w:rPr>
          <w:rFonts w:ascii="Aptos" w:hAnsi="Aptos"/>
          <w:sz w:val="21"/>
        </w:rPr>
        <w:t>Pilot Plug: MAPS &gt; IMPORT.</w:t>
      </w:r>
    </w:p>
    <w:p>
      <w:pPr>
        <w:pStyle w:val="ListBullet"/>
        <w:spacing w:after="40"/>
      </w:pPr>
      <w:r>
        <w:rPr>
          <w:rFonts w:ascii="Aptos" w:hAnsi="Aptos"/>
          <w:sz w:val="21"/>
        </w:rPr>
        <w:t>Use the reference map as a situational-awareness aid, not as an official nautical chart.</w:t>
      </w:r>
    </w:p>
    <w:sectPr w:rsidR="00FC693F" w:rsidRPr="0006063C" w:rsidSect="00034616">
      <w:footerReference w:type="default" r:id="rId9"/>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ptos" w:hAnsi="Aptos"/>
        <w:color w:val="696969"/>
        <w:sz w:val="17"/>
      </w:rPr>
      <w:t>Pilot Plug Reference Map Creator v1.0.0 - User Manual</w:t>
    </w:r>
  </w:p>
  <w:p>
    <w:pPr>
      <w:jc w:val="right"/>
    </w:pPr>
    <w:r>
      <w:rPr>
        <w:rFonts w:ascii="Aptos" w:hAnsi="Aptos"/>
        <w:color w:val="5A5A5A"/>
        <w:sz w:val="18"/>
      </w:rPr>
      <w:t xml:space="preserve">Page </w:t>
    </w:r>
    <w:r>
      <w:rPr>
        <w:rFonts w:ascii="Aptos" w:hAnsi="Aptos"/>
        <w:color w:val="5A5A5A"/>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3C3C3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Plug Reference Map Creator v1.0.0 - User Manual</dc:title>
  <dc:subject>Beginner user manual for creating offline Pilot Plug reference maps on Windows</dc:subject>
  <dc:creator>Pilot Plug</dc:creator>
  <cp:keywords>Pilot Plug, Reference Map Creator, ppmap, offline map, OpenStreetMap, Geofabrik, Planetiler</cp:keywords>
  <dc:description>Public user manual for Pilot Plug Reference Map Creator v1.0.0</dc:description>
  <cp:lastModifiedBy/>
  <cp:revision>1</cp:revision>
  <dcterms:created xsi:type="dcterms:W3CDTF">2013-12-23T23:15:00Z</dcterms:created>
  <dcterms:modified xsi:type="dcterms:W3CDTF">2013-12-23T23:15:00Z</dcterms:modified>
  <cp:category/>
</cp:coreProperties>
</file>